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8AA2" w14:textId="358704EF" w:rsidR="00CB25F0" w:rsidRPr="00CB74BD" w:rsidRDefault="00CE1023" w:rsidP="00C6638C">
      <w:pPr>
        <w:pStyle w:val="PaperTitle"/>
        <w:spacing w:after="240"/>
        <w:rPr>
          <w:sz w:val="36"/>
        </w:rPr>
      </w:pPr>
      <w:r w:rsidRPr="00CB74BD">
        <w:t xml:space="preserve">Formatting instructions for </w:t>
      </w:r>
      <w:r w:rsidR="00D82A58">
        <w:t>Acoustics</w:t>
      </w:r>
      <w:r w:rsidR="0005222F" w:rsidRPr="00CB74BD">
        <w:t xml:space="preserve"> </w:t>
      </w:r>
      <w:r w:rsidR="00864B84">
        <w:t>20</w:t>
      </w:r>
      <w:r w:rsidR="0048256A">
        <w:t>21</w:t>
      </w:r>
      <w:r w:rsidR="0005222F" w:rsidRPr="00CB74BD">
        <w:t xml:space="preserve"> papers</w:t>
      </w:r>
    </w:p>
    <w:p w14:paraId="4E11703F" w14:textId="77777777" w:rsidR="00CB25F0" w:rsidRPr="002723FD" w:rsidRDefault="005D229E" w:rsidP="007B40EA">
      <w:pPr>
        <w:pStyle w:val="AuthorNames"/>
        <w:rPr>
          <w:lang w:val="en-AU"/>
        </w:rPr>
      </w:pPr>
      <w:r>
        <w:rPr>
          <w:lang w:val="en-AU"/>
        </w:rPr>
        <w:t>First Author</w:t>
      </w:r>
      <w:r w:rsidR="002723FD">
        <w:rPr>
          <w:lang w:val="en-AU"/>
        </w:rPr>
        <w:t xml:space="preserve"> (</w:t>
      </w:r>
      <w:r w:rsidR="007021E5" w:rsidRPr="002723FD">
        <w:rPr>
          <w:lang w:val="en-AU"/>
        </w:rPr>
        <w:t>1</w:t>
      </w:r>
      <w:r w:rsidR="002723FD">
        <w:rPr>
          <w:lang w:val="en-AU"/>
        </w:rPr>
        <w:t>)</w:t>
      </w:r>
      <w:r w:rsidR="00D76D8E" w:rsidRPr="002723FD">
        <w:rPr>
          <w:lang w:val="en-AU"/>
        </w:rPr>
        <w:t xml:space="preserve">, </w:t>
      </w:r>
      <w:r w:rsidR="00CE1023" w:rsidRPr="002723FD">
        <w:rPr>
          <w:lang w:val="en-AU"/>
        </w:rPr>
        <w:t>Second Author</w:t>
      </w:r>
      <w:r w:rsidR="002723FD">
        <w:rPr>
          <w:lang w:val="en-AU"/>
        </w:rPr>
        <w:t xml:space="preserve"> (</w:t>
      </w:r>
      <w:r w:rsidR="00DF6AD6" w:rsidRPr="002723FD">
        <w:rPr>
          <w:lang w:val="en-AU"/>
        </w:rPr>
        <w:t>2</w:t>
      </w:r>
      <w:r w:rsidR="002723FD">
        <w:rPr>
          <w:lang w:val="en-AU"/>
        </w:rPr>
        <w:t>)</w:t>
      </w:r>
      <w:r w:rsidR="00D76D8E" w:rsidRPr="002723FD">
        <w:rPr>
          <w:lang w:val="en-AU"/>
        </w:rPr>
        <w:t xml:space="preserve"> </w:t>
      </w:r>
      <w:r w:rsidR="00CB25F0" w:rsidRPr="002723FD">
        <w:rPr>
          <w:lang w:val="en-AU"/>
        </w:rPr>
        <w:t xml:space="preserve">and </w:t>
      </w:r>
      <w:r w:rsidR="00DF6AD6" w:rsidRPr="002723FD">
        <w:rPr>
          <w:lang w:val="en-AU"/>
        </w:rPr>
        <w:t>T</w:t>
      </w:r>
      <w:r w:rsidR="00CE1023" w:rsidRPr="002723FD">
        <w:rPr>
          <w:lang w:val="en-AU"/>
        </w:rPr>
        <w:t>hird Author</w:t>
      </w:r>
      <w:r w:rsidR="002723FD">
        <w:rPr>
          <w:lang w:val="en-AU"/>
        </w:rPr>
        <w:t xml:space="preserve"> (</w:t>
      </w:r>
      <w:r w:rsidR="00DF6AD6" w:rsidRPr="002723FD">
        <w:rPr>
          <w:lang w:val="en-AU"/>
        </w:rPr>
        <w:t>3</w:t>
      </w:r>
      <w:r w:rsidR="002723FD">
        <w:rPr>
          <w:lang w:val="en-AU"/>
        </w:rPr>
        <w:t>)</w:t>
      </w:r>
    </w:p>
    <w:p w14:paraId="0E0C036C" w14:textId="77777777" w:rsidR="00CB25F0" w:rsidRPr="002723FD" w:rsidRDefault="002723FD" w:rsidP="007D3DA2">
      <w:pPr>
        <w:pStyle w:val="AuthorAffiliations"/>
        <w:rPr>
          <w:lang w:val="en-AU"/>
        </w:rPr>
      </w:pPr>
      <w:r>
        <w:rPr>
          <w:lang w:val="en-AU"/>
        </w:rPr>
        <w:t xml:space="preserve">(1) </w:t>
      </w:r>
      <w:r w:rsidR="005D229E">
        <w:rPr>
          <w:lang w:val="en-AU"/>
        </w:rPr>
        <w:t>Division 1</w:t>
      </w:r>
      <w:r w:rsidR="003E0C73" w:rsidRPr="002723FD">
        <w:rPr>
          <w:lang w:val="en-AU"/>
        </w:rPr>
        <w:t xml:space="preserve">, </w:t>
      </w:r>
      <w:r w:rsidR="005D229E">
        <w:rPr>
          <w:lang w:val="en-AU"/>
        </w:rPr>
        <w:t>Organisation 1</w:t>
      </w:r>
      <w:r w:rsidR="00CE1023" w:rsidRPr="002723FD">
        <w:rPr>
          <w:lang w:val="en-AU"/>
        </w:rPr>
        <w:t xml:space="preserve">, </w:t>
      </w:r>
      <w:r w:rsidR="005D229E">
        <w:rPr>
          <w:lang w:val="en-AU"/>
        </w:rPr>
        <w:t>Location 1</w:t>
      </w:r>
      <w:r w:rsidR="00CE1023" w:rsidRPr="002723FD">
        <w:rPr>
          <w:lang w:val="en-AU"/>
        </w:rPr>
        <w:t xml:space="preserve">, </w:t>
      </w:r>
      <w:r w:rsidR="005D229E">
        <w:rPr>
          <w:lang w:val="en-AU"/>
        </w:rPr>
        <w:t>Count</w:t>
      </w:r>
      <w:r w:rsidR="001B34CC">
        <w:rPr>
          <w:lang w:val="en-AU"/>
        </w:rPr>
        <w:t>r</w:t>
      </w:r>
      <w:r w:rsidR="005D229E">
        <w:rPr>
          <w:lang w:val="en-AU"/>
        </w:rPr>
        <w:t>y 1</w:t>
      </w:r>
    </w:p>
    <w:p w14:paraId="7DEBF43D" w14:textId="77777777" w:rsidR="00DF6AD6" w:rsidRPr="002723FD" w:rsidRDefault="002723FD" w:rsidP="007D3DA2">
      <w:pPr>
        <w:pStyle w:val="AuthorAffiliations"/>
        <w:rPr>
          <w:lang w:val="en-AU"/>
        </w:rPr>
      </w:pPr>
      <w:r>
        <w:rPr>
          <w:lang w:val="en-AU"/>
        </w:rPr>
        <w:t>(</w:t>
      </w:r>
      <w:r w:rsidR="00CB25F0" w:rsidRPr="002723FD">
        <w:rPr>
          <w:lang w:val="en-AU"/>
        </w:rPr>
        <w:t>2</w:t>
      </w:r>
      <w:r>
        <w:rPr>
          <w:lang w:val="en-AU"/>
        </w:rPr>
        <w:t xml:space="preserve">) </w:t>
      </w:r>
      <w:r w:rsidR="00087FD7" w:rsidRPr="002723FD">
        <w:rPr>
          <w:lang w:val="en-AU"/>
        </w:rPr>
        <w:t>Division 2</w:t>
      </w:r>
      <w:r w:rsidR="003E0C73" w:rsidRPr="002723FD">
        <w:rPr>
          <w:lang w:val="en-AU"/>
        </w:rPr>
        <w:t xml:space="preserve">, </w:t>
      </w:r>
      <w:r w:rsidR="00DF6AD6" w:rsidRPr="002723FD">
        <w:rPr>
          <w:lang w:val="en-AU"/>
        </w:rPr>
        <w:t>Organisation</w:t>
      </w:r>
      <w:r w:rsidR="003E0C73" w:rsidRPr="002723FD">
        <w:rPr>
          <w:lang w:val="en-AU"/>
        </w:rPr>
        <w:t xml:space="preserve"> 2</w:t>
      </w:r>
      <w:r w:rsidR="00DF6AD6" w:rsidRPr="002723FD">
        <w:rPr>
          <w:lang w:val="en-AU"/>
        </w:rPr>
        <w:t>, Location</w:t>
      </w:r>
      <w:r w:rsidR="003E0C73" w:rsidRPr="002723FD">
        <w:rPr>
          <w:lang w:val="en-AU"/>
        </w:rPr>
        <w:t xml:space="preserve"> 2</w:t>
      </w:r>
      <w:r w:rsidR="00DF6AD6" w:rsidRPr="002723FD">
        <w:rPr>
          <w:lang w:val="en-AU"/>
        </w:rPr>
        <w:t xml:space="preserve">, Country </w:t>
      </w:r>
      <w:r w:rsidR="003E0C73" w:rsidRPr="002723FD">
        <w:rPr>
          <w:lang w:val="en-AU"/>
        </w:rPr>
        <w:t>2</w:t>
      </w:r>
    </w:p>
    <w:p w14:paraId="6005B63A" w14:textId="77777777" w:rsidR="00DF6AD6" w:rsidRPr="002723FD" w:rsidRDefault="002723FD" w:rsidP="007D3DA2">
      <w:pPr>
        <w:pStyle w:val="AuthorAffiliations"/>
        <w:rPr>
          <w:lang w:val="en-AU"/>
        </w:rPr>
      </w:pPr>
      <w:r>
        <w:rPr>
          <w:lang w:val="en-AU"/>
        </w:rPr>
        <w:t>(</w:t>
      </w:r>
      <w:r w:rsidR="00DF6AD6" w:rsidRPr="002723FD">
        <w:rPr>
          <w:lang w:val="en-AU"/>
        </w:rPr>
        <w:t>3</w:t>
      </w:r>
      <w:r>
        <w:rPr>
          <w:lang w:val="en-AU"/>
        </w:rPr>
        <w:t xml:space="preserve">) </w:t>
      </w:r>
      <w:r w:rsidR="00087FD7" w:rsidRPr="002723FD">
        <w:rPr>
          <w:lang w:val="en-AU"/>
        </w:rPr>
        <w:t>Division 3</w:t>
      </w:r>
      <w:r w:rsidR="003E0C73" w:rsidRPr="002723FD">
        <w:rPr>
          <w:lang w:val="en-AU"/>
        </w:rPr>
        <w:t xml:space="preserve">, </w:t>
      </w:r>
      <w:r w:rsidR="00DF6AD6" w:rsidRPr="002723FD">
        <w:rPr>
          <w:lang w:val="en-AU"/>
        </w:rPr>
        <w:t>Organisation</w:t>
      </w:r>
      <w:r w:rsidR="003E0C73" w:rsidRPr="002723FD">
        <w:rPr>
          <w:lang w:val="en-AU"/>
        </w:rPr>
        <w:t xml:space="preserve"> 3, Location 3,</w:t>
      </w:r>
      <w:r w:rsidR="00DF6AD6" w:rsidRPr="002723FD">
        <w:rPr>
          <w:lang w:val="en-AU"/>
        </w:rPr>
        <w:t xml:space="preserve"> Country </w:t>
      </w:r>
      <w:r w:rsidR="003E0C73" w:rsidRPr="002723FD">
        <w:rPr>
          <w:lang w:val="en-AU"/>
        </w:rPr>
        <w:t>3</w:t>
      </w:r>
    </w:p>
    <w:p w14:paraId="562CC8D4" w14:textId="77777777" w:rsidR="00CB25F0" w:rsidRPr="00CB74BD" w:rsidRDefault="00CB25F0" w:rsidP="00F55224">
      <w:pPr>
        <w:pStyle w:val="AbstractHeading"/>
      </w:pPr>
      <w:r w:rsidRPr="00F55224">
        <w:t>A</w:t>
      </w:r>
      <w:r w:rsidR="0005222F" w:rsidRPr="00F55224">
        <w:t>BSTRACT</w:t>
      </w:r>
    </w:p>
    <w:p w14:paraId="0F214D3A" w14:textId="77E2CC12" w:rsidR="00CB25F0" w:rsidRPr="00321D04" w:rsidRDefault="0049763A" w:rsidP="00BB2FC1">
      <w:pPr>
        <w:pStyle w:val="AbstractText"/>
        <w:spacing w:before="0"/>
      </w:pPr>
      <w:r w:rsidRPr="00321D04">
        <w:t xml:space="preserve">Type your single-paragraph abstract here. </w:t>
      </w:r>
      <w:r w:rsidR="00F23253" w:rsidRPr="00321D04">
        <w:t xml:space="preserve">Your abstract </w:t>
      </w:r>
      <w:r w:rsidR="00715BA8" w:rsidRPr="00321D04">
        <w:t>must</w:t>
      </w:r>
      <w:r w:rsidR="00F23253" w:rsidRPr="00321D04">
        <w:t xml:space="preserve"> be </w:t>
      </w:r>
      <w:r w:rsidR="0063580C" w:rsidRPr="00321D04">
        <w:t>between 100 and 200</w:t>
      </w:r>
      <w:r w:rsidR="00F23253" w:rsidRPr="00321D04">
        <w:t xml:space="preserve"> words long</w:t>
      </w:r>
      <w:r w:rsidR="00566F8E" w:rsidRPr="00321D04">
        <w:t>.</w:t>
      </w:r>
      <w:r w:rsidR="003D7DE0" w:rsidRPr="00321D04">
        <w:t xml:space="preserve"> The abstract must not include equations, images, numbered </w:t>
      </w:r>
      <w:proofErr w:type="gramStart"/>
      <w:r w:rsidR="003D7DE0" w:rsidRPr="00321D04">
        <w:t>references</w:t>
      </w:r>
      <w:proofErr w:type="gramEnd"/>
      <w:r w:rsidR="003D7DE0" w:rsidRPr="00321D04">
        <w:t xml:space="preserve"> or footnotes. </w:t>
      </w:r>
    </w:p>
    <w:p w14:paraId="0B9C663E" w14:textId="77777777" w:rsidR="00CB25F0" w:rsidRPr="00321D04" w:rsidRDefault="00BD2BBA" w:rsidP="00C9212F">
      <w:pPr>
        <w:pStyle w:val="Heading1"/>
      </w:pPr>
      <w:r w:rsidRPr="00321D04">
        <w:t>I</w:t>
      </w:r>
      <w:r w:rsidR="0005222F" w:rsidRPr="00321D04">
        <w:t>NTRODUCTION</w:t>
      </w:r>
    </w:p>
    <w:p w14:paraId="7F8BA3A7" w14:textId="63CF9F0D" w:rsidR="00E44AD0" w:rsidRPr="00321D04" w:rsidRDefault="00CB25F0" w:rsidP="00BB2FC1">
      <w:pPr>
        <w:pStyle w:val="BodyText"/>
        <w:autoSpaceDE/>
        <w:autoSpaceDN/>
        <w:adjustRightInd/>
        <w:spacing w:before="0"/>
        <w:rPr>
          <w:lang w:val="en-AU"/>
        </w:rPr>
      </w:pPr>
      <w:r w:rsidRPr="00321D04">
        <w:rPr>
          <w:lang w:val="en-AU"/>
        </w:rPr>
        <w:t>This document contains information to</w:t>
      </w:r>
      <w:r w:rsidR="005E469A">
        <w:rPr>
          <w:lang w:val="en-AU"/>
        </w:rPr>
        <w:t xml:space="preserve"> assist you</w:t>
      </w:r>
      <w:r w:rsidRPr="00321D04">
        <w:rPr>
          <w:lang w:val="en-AU"/>
        </w:rPr>
        <w:t xml:space="preserve"> prepare your </w:t>
      </w:r>
      <w:r w:rsidR="00E44AD0">
        <w:rPr>
          <w:lang w:val="en-AU"/>
        </w:rPr>
        <w:t>two-page paper</w:t>
      </w:r>
      <w:r w:rsidRPr="00321D04">
        <w:rPr>
          <w:lang w:val="en-AU"/>
        </w:rPr>
        <w:t xml:space="preserve"> for </w:t>
      </w:r>
      <w:r w:rsidR="00BD2BBA" w:rsidRPr="00321D04">
        <w:rPr>
          <w:lang w:val="en-AU"/>
        </w:rPr>
        <w:t xml:space="preserve">Acoustics </w:t>
      </w:r>
      <w:r w:rsidR="00864B84" w:rsidRPr="00321D04">
        <w:rPr>
          <w:lang w:val="en-AU"/>
        </w:rPr>
        <w:t>20</w:t>
      </w:r>
      <w:r w:rsidR="0048256A" w:rsidRPr="00321D04">
        <w:rPr>
          <w:lang w:val="en-AU"/>
        </w:rPr>
        <w:t>21</w:t>
      </w:r>
      <w:r w:rsidR="005E469A">
        <w:rPr>
          <w:lang w:val="en-AU"/>
        </w:rPr>
        <w:t xml:space="preserve"> and should</w:t>
      </w:r>
      <w:r w:rsidR="005F444F" w:rsidRPr="00321D04">
        <w:rPr>
          <w:lang w:val="en-AU"/>
        </w:rPr>
        <w:t xml:space="preserve"> be used as </w:t>
      </w:r>
      <w:r w:rsidR="005E469A">
        <w:rPr>
          <w:lang w:val="en-AU"/>
        </w:rPr>
        <w:t>the</w:t>
      </w:r>
      <w:r w:rsidR="005F444F" w:rsidRPr="00321D04">
        <w:rPr>
          <w:lang w:val="en-AU"/>
        </w:rPr>
        <w:t xml:space="preserve"> template for your paper format</w:t>
      </w:r>
      <w:r w:rsidR="005E469A">
        <w:rPr>
          <w:lang w:val="en-AU"/>
        </w:rPr>
        <w:t>. Please note that:</w:t>
      </w:r>
    </w:p>
    <w:p w14:paraId="16FE0A5A" w14:textId="5D555981" w:rsidR="00E44AD0" w:rsidRPr="00E44AD0" w:rsidRDefault="00E44AD0" w:rsidP="00E44AD0">
      <w:pPr>
        <w:pStyle w:val="ListParagraph"/>
        <w:rPr>
          <w:b/>
        </w:rPr>
      </w:pPr>
      <w:r>
        <w:t>Short papers</w:t>
      </w:r>
      <w:r w:rsidRPr="00CB74BD">
        <w:t xml:space="preserve"> should not exceed a </w:t>
      </w:r>
      <w:r w:rsidRPr="003E0EFE">
        <w:t xml:space="preserve">maximum of </w:t>
      </w:r>
      <w:r>
        <w:t>2</w:t>
      </w:r>
      <w:r w:rsidRPr="003E0EFE">
        <w:t xml:space="preserve"> pages in length</w:t>
      </w:r>
    </w:p>
    <w:p w14:paraId="453A5775" w14:textId="6100C30B" w:rsidR="00E44AD0" w:rsidRPr="00321D04" w:rsidRDefault="00E44AD0" w:rsidP="00E44AD0">
      <w:pPr>
        <w:pStyle w:val="ListParagraph"/>
      </w:pPr>
      <w:r>
        <w:t xml:space="preserve">Short papers are </w:t>
      </w:r>
      <w:proofErr w:type="spellStart"/>
      <w:proofErr w:type="gramStart"/>
      <w:r>
        <w:t>n</w:t>
      </w:r>
      <w:r w:rsidR="00F4399A" w:rsidRPr="00321D04">
        <w:t>on peer</w:t>
      </w:r>
      <w:proofErr w:type="spellEnd"/>
      <w:proofErr w:type="gramEnd"/>
      <w:r w:rsidR="00F4399A" w:rsidRPr="00321D04">
        <w:t>-reviewed papers</w:t>
      </w:r>
      <w:r>
        <w:t xml:space="preserve"> and </w:t>
      </w:r>
      <w:r w:rsidR="00F4399A" w:rsidRPr="00321D04">
        <w:t>should be submitted by 31 August 2021.</w:t>
      </w:r>
    </w:p>
    <w:p w14:paraId="493CFCD6" w14:textId="79030C44" w:rsidR="00CB25F0" w:rsidRPr="00CB74BD" w:rsidRDefault="00CB25F0" w:rsidP="001D770F">
      <w:pPr>
        <w:pStyle w:val="BodyText"/>
        <w:rPr>
          <w:lang w:val="en-AU"/>
        </w:rPr>
      </w:pPr>
      <w:r w:rsidRPr="00CB74BD">
        <w:rPr>
          <w:lang w:val="en-AU"/>
        </w:rPr>
        <w:t xml:space="preserve">In preparing your </w:t>
      </w:r>
      <w:r w:rsidR="00433224">
        <w:rPr>
          <w:lang w:val="en-AU"/>
        </w:rPr>
        <w:t>two-page paper</w:t>
      </w:r>
      <w:r w:rsidRPr="00CB74BD">
        <w:rPr>
          <w:lang w:val="en-AU"/>
        </w:rPr>
        <w:t xml:space="preserve">, the paper should start with the </w:t>
      </w:r>
      <w:r w:rsidR="00715BA8" w:rsidRPr="00CB74BD">
        <w:rPr>
          <w:lang w:val="en-AU"/>
        </w:rPr>
        <w:t>ABSTRACT</w:t>
      </w:r>
      <w:r w:rsidRPr="00CB74BD">
        <w:rPr>
          <w:lang w:val="en-AU"/>
        </w:rPr>
        <w:t xml:space="preserve">, followed by the main paper body where the first paragraph would normally constitute an </w:t>
      </w:r>
      <w:r w:rsidR="00BD2BBA" w:rsidRPr="00CB74BD">
        <w:rPr>
          <w:lang w:val="en-AU"/>
        </w:rPr>
        <w:t>I</w:t>
      </w:r>
      <w:r w:rsidR="00715BA8" w:rsidRPr="00CB74BD">
        <w:rPr>
          <w:lang w:val="en-AU"/>
        </w:rPr>
        <w:t>NTRODUCTION</w:t>
      </w:r>
      <w:r w:rsidRPr="00CB74BD">
        <w:rPr>
          <w:lang w:val="en-AU"/>
        </w:rPr>
        <w:t xml:space="preserve">. </w:t>
      </w:r>
      <w:r w:rsidR="009017B6" w:rsidRPr="00CB74BD">
        <w:rPr>
          <w:lang w:val="en-AU"/>
        </w:rPr>
        <w:t>Please</w:t>
      </w:r>
      <w:r w:rsidRPr="00CB74BD">
        <w:rPr>
          <w:lang w:val="en-AU"/>
        </w:rPr>
        <w:t xml:space="preserve"> label</w:t>
      </w:r>
      <w:r w:rsidR="00490F97" w:rsidRPr="00CB74BD">
        <w:rPr>
          <w:lang w:val="en-AU"/>
        </w:rPr>
        <w:t xml:space="preserve"> your paper</w:t>
      </w:r>
      <w:r w:rsidRPr="00CB74BD">
        <w:rPr>
          <w:lang w:val="en-AU"/>
        </w:rPr>
        <w:t xml:space="preserve"> as has been done </w:t>
      </w:r>
      <w:r w:rsidR="009017B6" w:rsidRPr="00CB74BD">
        <w:rPr>
          <w:lang w:val="en-AU"/>
        </w:rPr>
        <w:t>in this template</w:t>
      </w:r>
      <w:r w:rsidRPr="00CB74BD">
        <w:rPr>
          <w:lang w:val="en-AU"/>
        </w:rPr>
        <w:t>, using the style</w:t>
      </w:r>
      <w:r w:rsidR="005F444F" w:rsidRPr="00CB74BD">
        <w:rPr>
          <w:lang w:val="en-AU"/>
        </w:rPr>
        <w:t>s</w:t>
      </w:r>
      <w:r w:rsidRPr="00CB74BD">
        <w:rPr>
          <w:lang w:val="en-AU"/>
        </w:rPr>
        <w:t xml:space="preserve"> indicated. </w:t>
      </w:r>
      <w:r w:rsidR="00583383">
        <w:rPr>
          <w:lang w:val="en-AU"/>
        </w:rPr>
        <w:t>A two-page paper does not require a CONCLUSIONS.</w:t>
      </w:r>
    </w:p>
    <w:p w14:paraId="43BC68F8" w14:textId="77777777" w:rsidR="00CB25F0" w:rsidRPr="00CB74BD" w:rsidRDefault="00BD2BBA" w:rsidP="002E353F">
      <w:pPr>
        <w:pStyle w:val="Heading1"/>
      </w:pPr>
      <w:r w:rsidRPr="00CB74BD">
        <w:t>P</w:t>
      </w:r>
      <w:r w:rsidR="00B664C3" w:rsidRPr="00CB74BD">
        <w:t>REPARING YOUR MANUSCRIPT</w:t>
      </w:r>
    </w:p>
    <w:p w14:paraId="6B682BC1" w14:textId="77777777" w:rsidR="005E469A" w:rsidRDefault="00CB25F0" w:rsidP="002A64B2">
      <w:pPr>
        <w:pStyle w:val="BodyText"/>
        <w:autoSpaceDE/>
        <w:autoSpaceDN/>
        <w:adjustRightInd/>
        <w:spacing w:before="0"/>
        <w:rPr>
          <w:lang w:val="en-AU"/>
        </w:rPr>
      </w:pPr>
      <w:r w:rsidRPr="00CB74BD">
        <w:rPr>
          <w:lang w:val="en-AU"/>
        </w:rPr>
        <w:t xml:space="preserve">The manuscript must be typed </w:t>
      </w:r>
      <w:r w:rsidR="001D770F" w:rsidRPr="00CB74BD">
        <w:rPr>
          <w:lang w:val="en-AU"/>
        </w:rPr>
        <w:t xml:space="preserve">using </w:t>
      </w:r>
      <w:r w:rsidRPr="00CB74BD">
        <w:rPr>
          <w:lang w:val="en-AU"/>
        </w:rPr>
        <w:t>singl</w:t>
      </w:r>
      <w:r w:rsidR="00A557C4" w:rsidRPr="00CB74BD">
        <w:rPr>
          <w:lang w:val="en-AU"/>
        </w:rPr>
        <w:t>e</w:t>
      </w:r>
      <w:r w:rsidR="00460A2C" w:rsidRPr="00CB74BD">
        <w:rPr>
          <w:lang w:val="en-AU"/>
        </w:rPr>
        <w:t xml:space="preserve"> </w:t>
      </w:r>
      <w:r w:rsidR="00A557C4" w:rsidRPr="00CB74BD">
        <w:rPr>
          <w:lang w:val="en-AU"/>
        </w:rPr>
        <w:t>spac</w:t>
      </w:r>
      <w:r w:rsidR="00460A2C" w:rsidRPr="00CB74BD">
        <w:rPr>
          <w:lang w:val="en-AU"/>
        </w:rPr>
        <w:t>ing</w:t>
      </w:r>
      <w:r w:rsidR="00A557C4" w:rsidRPr="00CB74BD">
        <w:rPr>
          <w:lang w:val="en-AU"/>
        </w:rPr>
        <w:t xml:space="preserve">. </w:t>
      </w:r>
      <w:r w:rsidRPr="00CB74BD">
        <w:rPr>
          <w:lang w:val="en-AU"/>
        </w:rPr>
        <w:t>The body of the text</w:t>
      </w:r>
      <w:r w:rsidR="00433224">
        <w:rPr>
          <w:lang w:val="en-AU"/>
        </w:rPr>
        <w:t xml:space="preserve"> (10 point)</w:t>
      </w:r>
      <w:r w:rsidRPr="00CB74BD">
        <w:rPr>
          <w:lang w:val="en-AU"/>
        </w:rPr>
        <w:t xml:space="preserve"> should </w:t>
      </w:r>
      <w:r w:rsidR="007E24D0" w:rsidRPr="00CB74BD">
        <w:rPr>
          <w:lang w:val="en-AU"/>
        </w:rPr>
        <w:t xml:space="preserve">be </w:t>
      </w:r>
      <w:r w:rsidRPr="00CB74BD">
        <w:rPr>
          <w:lang w:val="en-AU"/>
        </w:rPr>
        <w:t xml:space="preserve">prepared using </w:t>
      </w:r>
      <w:r w:rsidR="00F772A7">
        <w:rPr>
          <w:lang w:val="en-AU"/>
        </w:rPr>
        <w:t>Arial</w:t>
      </w:r>
      <w:r w:rsidRPr="00CB74BD">
        <w:rPr>
          <w:lang w:val="en-AU"/>
        </w:rPr>
        <w:t xml:space="preserve">. Section headings should </w:t>
      </w:r>
      <w:r w:rsidR="00BF38FB" w:rsidRPr="00CB74BD">
        <w:rPr>
          <w:lang w:val="en-AU"/>
        </w:rPr>
        <w:t>be numbered</w:t>
      </w:r>
      <w:r w:rsidR="00433224">
        <w:rPr>
          <w:lang w:val="en-AU"/>
        </w:rPr>
        <w:t>,</w:t>
      </w:r>
      <w:r w:rsidR="00BF38FB" w:rsidRPr="00CB74BD">
        <w:rPr>
          <w:lang w:val="en-AU"/>
        </w:rPr>
        <w:t xml:space="preserve"> left justified</w:t>
      </w:r>
      <w:r w:rsidR="00433224">
        <w:rPr>
          <w:lang w:val="en-AU"/>
        </w:rPr>
        <w:t xml:space="preserve"> and bold</w:t>
      </w:r>
      <w:r w:rsidR="00A557C4" w:rsidRPr="00CB74BD">
        <w:rPr>
          <w:lang w:val="en-AU"/>
        </w:rPr>
        <w:t xml:space="preserve">. </w:t>
      </w:r>
      <w:r w:rsidRPr="00CB74BD">
        <w:rPr>
          <w:lang w:val="en-AU"/>
        </w:rPr>
        <w:t xml:space="preserve">Do not underline section headings. </w:t>
      </w:r>
    </w:p>
    <w:p w14:paraId="7F7DA6DD" w14:textId="77777777" w:rsidR="005E469A" w:rsidRDefault="005E469A" w:rsidP="002A64B2">
      <w:pPr>
        <w:pStyle w:val="BodyText"/>
        <w:autoSpaceDE/>
        <w:autoSpaceDN/>
        <w:adjustRightInd/>
        <w:spacing w:before="0"/>
        <w:rPr>
          <w:lang w:val="en-AU"/>
        </w:rPr>
      </w:pPr>
    </w:p>
    <w:p w14:paraId="67EC849A" w14:textId="77777777" w:rsidR="002A64B2" w:rsidRPr="00CB74BD" w:rsidRDefault="002A64B2" w:rsidP="002A64B2">
      <w:pPr>
        <w:pStyle w:val="BodyText"/>
        <w:autoSpaceDE/>
        <w:autoSpaceDN/>
        <w:adjustRightInd/>
        <w:spacing w:before="0"/>
        <w:rPr>
          <w:lang w:val="en-AU"/>
        </w:rPr>
      </w:pPr>
      <w:r w:rsidRPr="00CB74BD">
        <w:rPr>
          <w:lang w:val="en-AU"/>
        </w:rPr>
        <w:t>Equations should be indented 10mm and equation numbers should be right justified on the page and numbered consecutively as they appear in the text using Arabic numerals placed in parentheses. Equations should be separated from the body text by a single line of spacing, before and after.</w:t>
      </w:r>
    </w:p>
    <w:p w14:paraId="77A7E4EE" w14:textId="77777777" w:rsidR="002A64B2" w:rsidRPr="00583383" w:rsidRDefault="002A64B2" w:rsidP="002A64B2">
      <w:pPr>
        <w:pStyle w:val="BodyText"/>
        <w:ind w:left="567"/>
        <w:rPr>
          <w:lang w:val="en-AU"/>
        </w:rPr>
      </w:pPr>
      <m:oMath>
        <m:r>
          <w:rPr>
            <w:rFonts w:ascii="Cambria Math" w:hAnsi="Cambria Math"/>
            <w:lang w:val="en-AU"/>
          </w:rPr>
          <m:t>p</m:t>
        </m:r>
        <m:d>
          <m:dPr>
            <m:ctrlPr>
              <w:rPr>
                <w:rFonts w:ascii="Cambria Math" w:hAnsi="Cambria Math"/>
                <w:i/>
                <w:lang w:val="en-AU"/>
              </w:rPr>
            </m:ctrlPr>
          </m:dPr>
          <m:e>
            <m:r>
              <m:rPr>
                <m:sty m:val="b"/>
              </m:rPr>
              <w:rPr>
                <w:rFonts w:ascii="Cambria Math" w:hAnsi="Cambria Math"/>
              </w:rPr>
              <m:t>R</m:t>
            </m:r>
          </m:e>
        </m:d>
        <m:r>
          <w:rPr>
            <w:rFonts w:ascii="Cambria Math" w:hAnsi="Cambria Math"/>
            <w:lang w:val="en-AU"/>
          </w:rPr>
          <m:t>=-</m:t>
        </m:r>
        <m:nary>
          <m:naryPr>
            <m:limLoc m:val="subSup"/>
            <m:ctrlPr>
              <w:rPr>
                <w:rFonts w:ascii="Cambria Math" w:hAnsi="Cambria Math"/>
                <w:i/>
                <w:lang w:val="en-AU"/>
              </w:rPr>
            </m:ctrlPr>
          </m:naryPr>
          <m:sub>
            <m:r>
              <w:rPr>
                <w:rFonts w:ascii="Cambria Math" w:hAnsi="Cambria Math"/>
                <w:lang w:val="en-AU"/>
              </w:rPr>
              <m:t>S1</m:t>
            </m:r>
          </m:sub>
          <m:sup>
            <m:r>
              <w:rPr>
                <w:rFonts w:ascii="Cambria Math" w:hAnsi="Cambria Math"/>
                <w:lang w:val="en-AU"/>
              </w:rPr>
              <m:t>S2</m:t>
            </m:r>
          </m:sup>
          <m:e>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p</m:t>
                    </m:r>
                  </m:e>
                  <m:sub>
                    <m:r>
                      <w:rPr>
                        <w:rFonts w:ascii="Cambria Math" w:hAnsi="Cambria Math"/>
                        <w:lang w:val="en-AU"/>
                      </w:rPr>
                      <m:t>s</m:t>
                    </m:r>
                  </m:sub>
                </m:sSub>
                <m:f>
                  <m:fPr>
                    <m:ctrlPr>
                      <w:rPr>
                        <w:rFonts w:ascii="Cambria Math" w:hAnsi="Cambria Math"/>
                        <w:i/>
                        <w:lang w:val="en-AU"/>
                      </w:rPr>
                    </m:ctrlPr>
                  </m:fPr>
                  <m:num>
                    <m:r>
                      <w:rPr>
                        <w:rFonts w:ascii="Cambria Math" w:hAnsi="Cambria Math"/>
                      </w:rPr>
                      <m:t>∂g</m:t>
                    </m:r>
                    <m:d>
                      <m:dPr>
                        <m:ctrlPr>
                          <w:rPr>
                            <w:rFonts w:ascii="Cambria Math" w:hAnsi="Cambria Math"/>
                            <w:i/>
                          </w:rPr>
                        </m:ctrlPr>
                      </m:dPr>
                      <m:e>
                        <m:d>
                          <m:dPr>
                            <m:begChr m:val="|"/>
                            <m:endChr m:val="|"/>
                            <m:ctrlPr>
                              <w:rPr>
                                <w:rFonts w:ascii="Cambria Math" w:hAnsi="Cambria Math"/>
                                <w:i/>
                              </w:rPr>
                            </m:ctrlPr>
                          </m:dPr>
                          <m:e>
                            <m:r>
                              <m:rPr>
                                <m:sty m:val="b"/>
                              </m:rPr>
                              <w:rPr>
                                <w:rFonts w:ascii="Cambria Math" w:hAnsi="Cambria Math"/>
                              </w:rPr>
                              <m:t>R</m:t>
                            </m:r>
                            <m:r>
                              <m:rPr>
                                <m:sty m:val="p"/>
                              </m:rPr>
                              <w:rPr>
                                <w:rFonts w:ascii="Cambria Math" w:hAnsi="Cambria Math"/>
                              </w:rPr>
                              <m:t>-</m:t>
                            </m:r>
                            <m:sSub>
                              <m:sSubPr>
                                <m:ctrlPr>
                                  <w:rPr>
                                    <w:rFonts w:ascii="Cambria Math" w:hAnsi="Cambria Math"/>
                                  </w:rPr>
                                </m:ctrlPr>
                              </m:sSubPr>
                              <m:e>
                                <m:r>
                                  <m:rPr>
                                    <m:sty m:val="b"/>
                                  </m:rPr>
                                  <w:rPr>
                                    <w:rFonts w:ascii="Cambria Math" w:hAnsi="Cambria Math"/>
                                  </w:rPr>
                                  <m:t>R</m:t>
                                </m:r>
                              </m:e>
                              <m:sub>
                                <m:r>
                                  <m:rPr>
                                    <m:sty m:val="p"/>
                                  </m:rPr>
                                  <w:rPr>
                                    <w:rFonts w:ascii="Cambria Math" w:hAnsi="Cambria Math"/>
                                  </w:rPr>
                                  <m:t>0</m:t>
                                </m:r>
                              </m:sub>
                            </m:sSub>
                          </m:e>
                        </m:d>
                      </m:e>
                    </m:d>
                  </m:num>
                  <m:den>
                    <m:r>
                      <w:rPr>
                        <w:rFonts w:ascii="Cambria Math" w:hAnsi="Cambria Math"/>
                      </w:rPr>
                      <m:t>∂ξ</m:t>
                    </m:r>
                  </m:den>
                </m:f>
                <m:r>
                  <w:rPr>
                    <w:rFonts w:ascii="Cambria Math" w:hAnsi="Cambria Math"/>
                    <w:lang w:val="en-AU"/>
                  </w:rPr>
                  <m:t>+</m:t>
                </m:r>
                <m:sSub>
                  <m:sSubPr>
                    <m:ctrlPr>
                      <w:rPr>
                        <w:rFonts w:ascii="Cambria Math" w:hAnsi="Cambria Math"/>
                        <w:i/>
                        <w:lang w:val="en-AU"/>
                      </w:rPr>
                    </m:ctrlPr>
                  </m:sSubPr>
                  <m:e>
                    <m:r>
                      <w:rPr>
                        <w:rFonts w:ascii="Cambria Math" w:hAnsi="Cambria Math"/>
                        <w:lang w:val="en-AU"/>
                      </w:rPr>
                      <m:t>ρ</m:t>
                    </m:r>
                  </m:e>
                  <m:sub>
                    <m:r>
                      <w:rPr>
                        <w:rFonts w:ascii="Cambria Math" w:hAnsi="Cambria Math"/>
                        <w:lang w:val="en-AU"/>
                      </w:rPr>
                      <m:t>f</m:t>
                    </m:r>
                  </m:sub>
                </m:sSub>
                <m:acc>
                  <m:accPr>
                    <m:chr m:val="̈"/>
                    <m:ctrlPr>
                      <w:rPr>
                        <w:rFonts w:ascii="Cambria Math" w:hAnsi="Cambria Math"/>
                        <w:i/>
                        <w:lang w:val="en-AU"/>
                      </w:rPr>
                    </m:ctrlPr>
                  </m:accPr>
                  <m:e>
                    <m:r>
                      <w:rPr>
                        <w:rFonts w:ascii="Cambria Math" w:hAnsi="Cambria Math"/>
                        <w:lang w:val="en-AU"/>
                      </w:rPr>
                      <m:t>wg</m:t>
                    </m:r>
                  </m:e>
                </m:acc>
                <m:d>
                  <m:dPr>
                    <m:ctrlPr>
                      <w:rPr>
                        <w:rFonts w:ascii="Cambria Math" w:hAnsi="Cambria Math"/>
                        <w:i/>
                      </w:rPr>
                    </m:ctrlPr>
                  </m:dPr>
                  <m:e>
                    <m:d>
                      <m:dPr>
                        <m:begChr m:val="|"/>
                        <m:endChr m:val="|"/>
                        <m:ctrlPr>
                          <w:rPr>
                            <w:rFonts w:ascii="Cambria Math" w:hAnsi="Cambria Math"/>
                            <w:i/>
                          </w:rPr>
                        </m:ctrlPr>
                      </m:dPr>
                      <m:e>
                        <m:r>
                          <m:rPr>
                            <m:sty m:val="b"/>
                          </m:rPr>
                          <w:rPr>
                            <w:rFonts w:ascii="Cambria Math" w:hAnsi="Cambria Math"/>
                          </w:rPr>
                          <m:t>R</m:t>
                        </m:r>
                        <m:r>
                          <m:rPr>
                            <m:sty m:val="p"/>
                          </m:rPr>
                          <w:rPr>
                            <w:rFonts w:ascii="Cambria Math" w:hAnsi="Cambria Math"/>
                          </w:rPr>
                          <m:t>-</m:t>
                        </m:r>
                        <m:sSub>
                          <m:sSubPr>
                            <m:ctrlPr>
                              <w:rPr>
                                <w:rFonts w:ascii="Cambria Math" w:hAnsi="Cambria Math"/>
                              </w:rPr>
                            </m:ctrlPr>
                          </m:sSubPr>
                          <m:e>
                            <m:r>
                              <m:rPr>
                                <m:sty m:val="b"/>
                              </m:rPr>
                              <w:rPr>
                                <w:rFonts w:ascii="Cambria Math" w:hAnsi="Cambria Math"/>
                              </w:rPr>
                              <m:t>R</m:t>
                            </m:r>
                          </m:e>
                          <m:sub>
                            <m:r>
                              <m:rPr>
                                <m:sty m:val="p"/>
                              </m:rPr>
                              <w:rPr>
                                <w:rFonts w:ascii="Cambria Math" w:hAnsi="Cambria Math"/>
                              </w:rPr>
                              <m:t>0</m:t>
                            </m:r>
                          </m:sub>
                        </m:sSub>
                      </m:e>
                    </m:d>
                  </m:e>
                </m:d>
              </m:e>
            </m:d>
            <m:r>
              <w:rPr>
                <w:rFonts w:ascii="Cambria Math" w:hAnsi="Cambria Math"/>
                <w:lang w:val="en-AU"/>
              </w:rPr>
              <m:t>dS</m:t>
            </m:r>
            <m:d>
              <m:dPr>
                <m:ctrlPr>
                  <w:rPr>
                    <w:rFonts w:ascii="Cambria Math" w:hAnsi="Cambria Math"/>
                    <w:i/>
                    <w:lang w:val="en-AU"/>
                  </w:rPr>
                </m:ctrlPr>
              </m:dPr>
              <m:e>
                <m:sSub>
                  <m:sSubPr>
                    <m:ctrlPr>
                      <w:rPr>
                        <w:rFonts w:ascii="Cambria Math" w:hAnsi="Cambria Math"/>
                      </w:rPr>
                    </m:ctrlPr>
                  </m:sSubPr>
                  <m:e>
                    <m:r>
                      <m:rPr>
                        <m:sty m:val="b"/>
                      </m:rPr>
                      <w:rPr>
                        <w:rFonts w:ascii="Cambria Math" w:hAnsi="Cambria Math"/>
                      </w:rPr>
                      <m:t>R</m:t>
                    </m:r>
                  </m:e>
                  <m:sub>
                    <m:r>
                      <m:rPr>
                        <m:sty m:val="p"/>
                      </m:rPr>
                      <w:rPr>
                        <w:rFonts w:ascii="Cambria Math" w:hAnsi="Cambria Math"/>
                      </w:rPr>
                      <m:t>0</m:t>
                    </m:r>
                  </m:sub>
                </m:sSub>
              </m:e>
            </m:d>
            <m:r>
              <w:rPr>
                <w:rFonts w:ascii="Cambria Math" w:hAnsi="Cambria Math"/>
                <w:lang w:val="en-AU"/>
              </w:rPr>
              <m:t xml:space="preserve"> </m:t>
            </m:r>
          </m:e>
        </m:nary>
      </m:oMath>
      <w:r>
        <w:rPr>
          <w:lang w:val="en-AU"/>
        </w:rPr>
        <w:tab/>
      </w:r>
      <w:r w:rsidRPr="00CB74BD">
        <w:t>(1)</w:t>
      </w:r>
    </w:p>
    <w:p w14:paraId="2F5CB3F2" w14:textId="77777777" w:rsidR="005E469A" w:rsidRPr="00CB74BD" w:rsidRDefault="005E469A" w:rsidP="005E469A">
      <w:pPr>
        <w:pStyle w:val="Equations"/>
      </w:pPr>
      <m:oMath>
        <m:r>
          <w:rPr>
            <w:rFonts w:ascii="Cambria Math" w:hAnsi="Cambria Math"/>
          </w:rPr>
          <m:t>g</m:t>
        </m:r>
        <m:d>
          <m:dPr>
            <m:ctrlPr>
              <w:rPr>
                <w:rFonts w:ascii="Cambria Math" w:hAnsi="Cambria Math"/>
                <w:i/>
              </w:rPr>
            </m:ctrlPr>
          </m:dPr>
          <m:e>
            <m:d>
              <m:dPr>
                <m:begChr m:val="|"/>
                <m:endChr m:val="|"/>
                <m:ctrlPr>
                  <w:rPr>
                    <w:rFonts w:ascii="Cambria Math" w:hAnsi="Cambria Math"/>
                    <w:i/>
                  </w:rPr>
                </m:ctrlPr>
              </m:dPr>
              <m:e>
                <m:r>
                  <m:rPr>
                    <m:sty m:val="b"/>
                  </m:rPr>
                  <w:rPr>
                    <w:rFonts w:ascii="Cambria Math" w:hAnsi="Cambria Math"/>
                  </w:rPr>
                  <m:t>R</m:t>
                </m:r>
                <m:r>
                  <w:rPr>
                    <w:rFonts w:ascii="Cambria Math" w:hAnsi="Cambria Math"/>
                  </w:rPr>
                  <m:t>-</m:t>
                </m:r>
                <m:sSub>
                  <m:sSubPr>
                    <m:ctrlPr>
                      <w:rPr>
                        <w:rFonts w:ascii="Cambria Math" w:hAnsi="Cambria Math"/>
                        <w:i/>
                      </w:rPr>
                    </m:ctrlPr>
                  </m:sSubPr>
                  <m:e>
                    <m:r>
                      <m:rPr>
                        <m:sty m:val="b"/>
                      </m:rPr>
                      <w:rPr>
                        <w:rFonts w:ascii="Cambria Math" w:hAnsi="Cambria Math"/>
                      </w:rPr>
                      <m:t>R</m:t>
                    </m:r>
                  </m:e>
                  <m:sub>
                    <m:r>
                      <w:rPr>
                        <w:rFonts w:ascii="Cambria Math" w:hAnsi="Cambria Math"/>
                      </w:rPr>
                      <m:t>0</m:t>
                    </m:r>
                  </m:sub>
                </m:sSub>
              </m:e>
            </m:d>
          </m:e>
        </m:d>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j</m:t>
                </m:r>
                <m:sSub>
                  <m:sSubPr>
                    <m:ctrlPr>
                      <w:rPr>
                        <w:rFonts w:ascii="Cambria Math" w:hAnsi="Cambria Math"/>
                        <w:i/>
                      </w:rPr>
                    </m:ctrlPr>
                  </m:sSubPr>
                  <m:e>
                    <m:r>
                      <w:rPr>
                        <w:rFonts w:ascii="Cambria Math" w:hAnsi="Cambria Math"/>
                      </w:rPr>
                      <m:t>k</m:t>
                    </m:r>
                  </m:e>
                  <m:sub>
                    <m:r>
                      <w:rPr>
                        <w:rFonts w:ascii="Cambria Math" w:hAnsi="Cambria Math"/>
                      </w:rPr>
                      <m:t>f</m:t>
                    </m:r>
                  </m:sub>
                </m:sSub>
                <m:d>
                  <m:dPr>
                    <m:begChr m:val="|"/>
                    <m:endChr m:val="|"/>
                    <m:ctrlPr>
                      <w:rPr>
                        <w:rFonts w:ascii="Cambria Math" w:hAnsi="Cambria Math"/>
                        <w:i/>
                      </w:rPr>
                    </m:ctrlPr>
                  </m:dPr>
                  <m:e>
                    <m:r>
                      <m:rPr>
                        <m:sty m:val="b"/>
                      </m:rPr>
                      <w:rPr>
                        <w:rFonts w:ascii="Cambria Math" w:hAnsi="Cambria Math"/>
                      </w:rPr>
                      <m:t>R</m:t>
                    </m:r>
                    <m:r>
                      <w:rPr>
                        <w:rFonts w:ascii="Cambria Math" w:hAnsi="Cambria Math"/>
                      </w:rPr>
                      <m:t>-</m:t>
                    </m:r>
                    <m:sSub>
                      <m:sSubPr>
                        <m:ctrlPr>
                          <w:rPr>
                            <w:rFonts w:ascii="Cambria Math" w:hAnsi="Cambria Math"/>
                            <w:i/>
                          </w:rPr>
                        </m:ctrlPr>
                      </m:sSubPr>
                      <m:e>
                        <m:r>
                          <m:rPr>
                            <m:sty m:val="b"/>
                          </m:rPr>
                          <w:rPr>
                            <w:rFonts w:ascii="Cambria Math" w:hAnsi="Cambria Math"/>
                          </w:rPr>
                          <m:t>R</m:t>
                        </m:r>
                      </m:e>
                      <m:sub>
                        <m:r>
                          <w:rPr>
                            <w:rFonts w:ascii="Cambria Math" w:hAnsi="Cambria Math"/>
                          </w:rPr>
                          <m:t>0</m:t>
                        </m:r>
                      </m:sub>
                    </m:sSub>
                  </m:e>
                </m:d>
              </m:sup>
            </m:sSup>
          </m:num>
          <m:den>
            <m:r>
              <w:rPr>
                <w:rFonts w:ascii="Cambria Math" w:hAnsi="Cambria Math"/>
              </w:rPr>
              <m:t>4π</m:t>
            </m:r>
            <m:d>
              <m:dPr>
                <m:begChr m:val="|"/>
                <m:endChr m:val="|"/>
                <m:ctrlPr>
                  <w:rPr>
                    <w:rFonts w:ascii="Cambria Math" w:hAnsi="Cambria Math"/>
                    <w:i/>
                  </w:rPr>
                </m:ctrlPr>
              </m:dPr>
              <m:e>
                <m:r>
                  <m:rPr>
                    <m:sty m:val="b"/>
                  </m:rPr>
                  <w:rPr>
                    <w:rFonts w:ascii="Cambria Math" w:hAnsi="Cambria Math"/>
                  </w:rPr>
                  <m:t>R</m:t>
                </m:r>
                <m:r>
                  <w:rPr>
                    <w:rFonts w:ascii="Cambria Math" w:hAnsi="Cambria Math"/>
                  </w:rPr>
                  <m:t>-</m:t>
                </m:r>
                <m:sSub>
                  <m:sSubPr>
                    <m:ctrlPr>
                      <w:rPr>
                        <w:rFonts w:ascii="Cambria Math" w:hAnsi="Cambria Math"/>
                        <w:i/>
                      </w:rPr>
                    </m:ctrlPr>
                  </m:sSubPr>
                  <m:e>
                    <m:r>
                      <m:rPr>
                        <m:sty m:val="b"/>
                      </m:rPr>
                      <w:rPr>
                        <w:rFonts w:ascii="Cambria Math" w:hAnsi="Cambria Math"/>
                      </w:rPr>
                      <m:t>R</m:t>
                    </m:r>
                  </m:e>
                  <m:sub>
                    <m:r>
                      <w:rPr>
                        <w:rFonts w:ascii="Cambria Math" w:hAnsi="Cambria Math"/>
                      </w:rPr>
                      <m:t>0</m:t>
                    </m:r>
                  </m:sub>
                </m:sSub>
              </m:e>
            </m:d>
          </m:den>
        </m:f>
      </m:oMath>
      <w:r w:rsidRPr="00CB74BD">
        <w:t xml:space="preserve"> </w:t>
      </w:r>
      <w:r w:rsidRPr="00CB74BD">
        <w:tab/>
        <w:t>(2)</w:t>
      </w:r>
    </w:p>
    <w:p w14:paraId="7509A612" w14:textId="77777777" w:rsidR="005E469A" w:rsidRDefault="005E469A" w:rsidP="005E469A">
      <w:pPr>
        <w:pStyle w:val="BodyText"/>
        <w:autoSpaceDE/>
        <w:autoSpaceDN/>
        <w:adjustRightInd/>
        <w:spacing w:before="0"/>
        <w:rPr>
          <w:lang w:val="en-AU"/>
        </w:rPr>
      </w:pPr>
    </w:p>
    <w:p w14:paraId="6ED244BD" w14:textId="3C466E7E" w:rsidR="005E469A" w:rsidRPr="00CB74BD" w:rsidRDefault="005E469A" w:rsidP="005E469A">
      <w:pPr>
        <w:pStyle w:val="BodyText"/>
        <w:autoSpaceDE/>
        <w:autoSpaceDN/>
        <w:adjustRightInd/>
        <w:spacing w:before="0"/>
        <w:rPr>
          <w:lang w:val="en-AU"/>
        </w:rPr>
      </w:pPr>
      <w:r w:rsidRPr="00CB74BD">
        <w:rPr>
          <w:lang w:val="en-AU"/>
        </w:rPr>
        <w:t>The use of SI units is required. Other units (</w:t>
      </w:r>
      <w:proofErr w:type="gramStart"/>
      <w:r w:rsidRPr="00CB74BD">
        <w:rPr>
          <w:lang w:val="en-AU"/>
        </w:rPr>
        <w:t>e.g.</w:t>
      </w:r>
      <w:proofErr w:type="gramEnd"/>
      <w:r w:rsidRPr="00CB74BD">
        <w:rPr>
          <w:lang w:val="en-AU"/>
        </w:rPr>
        <w:t xml:space="preserve"> American) are allowed only next to the SI units and must be given in parentheses, for instance, 404 kPa (58.6 psi) or 63.7 m</w:t>
      </w:r>
      <w:r w:rsidRPr="00CB74BD">
        <w:rPr>
          <w:vertAlign w:val="superscript"/>
          <w:lang w:val="en-AU"/>
        </w:rPr>
        <w:t>2</w:t>
      </w:r>
      <w:r w:rsidRPr="00CB74BD">
        <w:rPr>
          <w:lang w:val="en-AU"/>
        </w:rPr>
        <w:t xml:space="preserve"> (685.7 ft</w:t>
      </w:r>
      <w:r w:rsidRPr="00CB74BD">
        <w:rPr>
          <w:vertAlign w:val="superscript"/>
          <w:lang w:val="en-AU"/>
        </w:rPr>
        <w:t>2</w:t>
      </w:r>
      <w:r w:rsidRPr="00CB74BD">
        <w:rPr>
          <w:lang w:val="en-AU"/>
        </w:rPr>
        <w:t>).</w:t>
      </w:r>
    </w:p>
    <w:p w14:paraId="2CBED0CB" w14:textId="77777777" w:rsidR="005E469A" w:rsidRDefault="005E469A" w:rsidP="00BB2FC1">
      <w:pPr>
        <w:pStyle w:val="BodyText"/>
        <w:autoSpaceDE/>
        <w:autoSpaceDN/>
        <w:adjustRightInd/>
        <w:spacing w:before="0"/>
        <w:rPr>
          <w:lang w:val="en-AU"/>
        </w:rPr>
      </w:pPr>
    </w:p>
    <w:p w14:paraId="18403354" w14:textId="0641FE20" w:rsidR="00787C23" w:rsidRPr="00CB74BD" w:rsidRDefault="00787C23" w:rsidP="00BB2FC1">
      <w:pPr>
        <w:pStyle w:val="BodyText"/>
        <w:autoSpaceDE/>
        <w:autoSpaceDN/>
        <w:adjustRightInd/>
        <w:spacing w:before="0"/>
        <w:rPr>
          <w:lang w:val="en-AU"/>
        </w:rPr>
      </w:pPr>
      <w:r w:rsidRPr="00CB74BD">
        <w:rPr>
          <w:lang w:val="en-AU"/>
        </w:rPr>
        <w:t xml:space="preserve">Tables should </w:t>
      </w:r>
      <w:r w:rsidR="009516A8" w:rsidRPr="00CB74BD">
        <w:rPr>
          <w:lang w:val="en-AU"/>
        </w:rPr>
        <w:t xml:space="preserve">have </w:t>
      </w:r>
      <w:r w:rsidR="00715BA8" w:rsidRPr="00CB74BD">
        <w:rPr>
          <w:lang w:val="en-AU"/>
        </w:rPr>
        <w:t>b</w:t>
      </w:r>
      <w:r w:rsidR="009516A8" w:rsidRPr="00CB74BD">
        <w:rPr>
          <w:lang w:val="en-AU"/>
        </w:rPr>
        <w:t>orders as shown in Table 1</w:t>
      </w:r>
      <w:r w:rsidRPr="00CB74BD">
        <w:rPr>
          <w:lang w:val="en-AU"/>
        </w:rPr>
        <w:t xml:space="preserve">. </w:t>
      </w:r>
      <w:r w:rsidR="00C75C43" w:rsidRPr="00CB74BD">
        <w:rPr>
          <w:lang w:val="en-AU"/>
        </w:rPr>
        <w:t>T</w:t>
      </w:r>
      <w:r w:rsidRPr="00CB74BD">
        <w:rPr>
          <w:lang w:val="en-AU"/>
        </w:rPr>
        <w:t xml:space="preserve">able </w:t>
      </w:r>
      <w:r w:rsidR="00C75C43" w:rsidRPr="00CB74BD">
        <w:rPr>
          <w:lang w:val="en-AU"/>
        </w:rPr>
        <w:t xml:space="preserve">captions </w:t>
      </w:r>
      <w:r w:rsidR="00ED27CB" w:rsidRPr="00CB74BD">
        <w:rPr>
          <w:lang w:val="en-AU"/>
        </w:rPr>
        <w:t>are</w:t>
      </w:r>
      <w:r w:rsidRPr="00CB74BD">
        <w:rPr>
          <w:lang w:val="en-AU"/>
        </w:rPr>
        <w:t xml:space="preserve"> </w:t>
      </w:r>
      <w:r w:rsidR="007B75C6" w:rsidRPr="00CB74BD">
        <w:rPr>
          <w:lang w:val="en-AU"/>
        </w:rPr>
        <w:t>10</w:t>
      </w:r>
      <w:r w:rsidR="00FC2C70" w:rsidRPr="00CB74BD">
        <w:rPr>
          <w:lang w:val="en-AU"/>
        </w:rPr>
        <w:t xml:space="preserve"> </w:t>
      </w:r>
      <w:r w:rsidRPr="00CB74BD">
        <w:rPr>
          <w:lang w:val="en-AU"/>
        </w:rPr>
        <w:t xml:space="preserve">point </w:t>
      </w:r>
      <w:r w:rsidR="00F772A7">
        <w:rPr>
          <w:lang w:val="en-AU"/>
        </w:rPr>
        <w:t>Arial</w:t>
      </w:r>
      <w:r w:rsidRPr="00CB74BD">
        <w:rPr>
          <w:lang w:val="en-AU"/>
        </w:rPr>
        <w:t xml:space="preserve">. Table captions should always be positioned </w:t>
      </w:r>
      <w:r w:rsidRPr="00CB74BD">
        <w:rPr>
          <w:i/>
          <w:lang w:val="en-AU"/>
        </w:rPr>
        <w:t>above</w:t>
      </w:r>
      <w:r w:rsidR="009017B6" w:rsidRPr="00CB74BD">
        <w:rPr>
          <w:lang w:val="en-AU"/>
        </w:rPr>
        <w:t xml:space="preserve"> the table</w:t>
      </w:r>
      <w:r w:rsidRPr="00CB74BD">
        <w:rPr>
          <w:lang w:val="en-AU"/>
        </w:rPr>
        <w:t>.</w:t>
      </w:r>
      <w:r w:rsidR="00C75C43" w:rsidRPr="00CB74BD">
        <w:rPr>
          <w:lang w:val="en-AU"/>
        </w:rPr>
        <w:t xml:space="preserve"> </w:t>
      </w:r>
      <w:r w:rsidR="00ED27CB" w:rsidRPr="00CB74BD">
        <w:rPr>
          <w:lang w:val="en-AU"/>
        </w:rPr>
        <w:t>C</w:t>
      </w:r>
      <w:r w:rsidR="00C75C43" w:rsidRPr="00CB74BD">
        <w:rPr>
          <w:lang w:val="en-AU"/>
        </w:rPr>
        <w:t>aptions should be centred.</w:t>
      </w:r>
    </w:p>
    <w:p w14:paraId="71FDDB8E" w14:textId="56AC7361" w:rsidR="00791953" w:rsidRDefault="00791953" w:rsidP="00537460">
      <w:pPr>
        <w:pStyle w:val="StyleCaptionFirstline0cm"/>
        <w:rPr>
          <w:lang w:val="en-AU"/>
        </w:rPr>
      </w:pPr>
      <w:r w:rsidRPr="00CB74BD">
        <w:rPr>
          <w:lang w:val="en-AU"/>
        </w:rPr>
        <w:t>Table 1: Tables should be centred with the caption positioned above the table</w:t>
      </w:r>
    </w:p>
    <w:tbl>
      <w:tblPr>
        <w:tblW w:w="2970" w:type="dxa"/>
        <w:jc w:val="center"/>
        <w:tblCellMar>
          <w:left w:w="0" w:type="dxa"/>
          <w:right w:w="0" w:type="dxa"/>
        </w:tblCellMar>
        <w:tblLook w:val="0000" w:firstRow="0" w:lastRow="0" w:firstColumn="0" w:lastColumn="0" w:noHBand="0" w:noVBand="0"/>
      </w:tblPr>
      <w:tblGrid>
        <w:gridCol w:w="2419"/>
        <w:gridCol w:w="551"/>
      </w:tblGrid>
      <w:tr w:rsidR="005E469A" w:rsidRPr="006C0B23" w14:paraId="71A73768" w14:textId="77777777" w:rsidTr="00AA7550">
        <w:trPr>
          <w:trHeight w:val="266"/>
          <w:tblHeader/>
          <w:jc w:val="center"/>
        </w:trPr>
        <w:tc>
          <w:tcPr>
            <w:tcW w:w="0" w:type="auto"/>
            <w:tcBorders>
              <w:top w:val="single" w:sz="4" w:space="0" w:color="auto"/>
              <w:bottom w:val="single" w:sz="4" w:space="0" w:color="auto"/>
            </w:tcBorders>
            <w:noWrap/>
            <w:tcMar>
              <w:top w:w="15" w:type="dxa"/>
              <w:left w:w="15" w:type="dxa"/>
              <w:bottom w:w="0" w:type="dxa"/>
              <w:right w:w="15" w:type="dxa"/>
            </w:tcMar>
            <w:vAlign w:val="center"/>
          </w:tcPr>
          <w:p w14:paraId="4AFA1635" w14:textId="77777777" w:rsidR="005E469A" w:rsidRPr="006C0B23" w:rsidRDefault="005E469A" w:rsidP="00AA7550">
            <w:pPr>
              <w:pStyle w:val="StyleCentered"/>
              <w:keepLines/>
              <w:ind w:firstLine="0"/>
              <w:rPr>
                <w:rFonts w:ascii="Arial" w:hAnsi="Arial" w:cs="Arial"/>
              </w:rPr>
            </w:pPr>
            <w:r w:rsidRPr="006C0B23">
              <w:rPr>
                <w:rFonts w:ascii="Arial" w:hAnsi="Arial" w:cs="Arial"/>
              </w:rPr>
              <w:t>Parameter</w:t>
            </w:r>
          </w:p>
        </w:tc>
        <w:tc>
          <w:tcPr>
            <w:tcW w:w="0" w:type="auto"/>
            <w:tcBorders>
              <w:top w:val="single" w:sz="4" w:space="0" w:color="auto"/>
              <w:bottom w:val="single" w:sz="4" w:space="0" w:color="auto"/>
            </w:tcBorders>
            <w:noWrap/>
            <w:tcMar>
              <w:top w:w="15" w:type="dxa"/>
              <w:left w:w="15" w:type="dxa"/>
              <w:bottom w:w="0" w:type="dxa"/>
              <w:right w:w="15" w:type="dxa"/>
            </w:tcMar>
            <w:vAlign w:val="center"/>
          </w:tcPr>
          <w:p w14:paraId="7732C472" w14:textId="77777777" w:rsidR="005E469A" w:rsidRPr="006C0B23" w:rsidRDefault="005E469A" w:rsidP="00AA7550">
            <w:pPr>
              <w:pStyle w:val="StyleCentered"/>
              <w:keepLines/>
              <w:ind w:firstLine="0"/>
              <w:rPr>
                <w:rFonts w:ascii="Arial" w:hAnsi="Arial" w:cs="Arial"/>
              </w:rPr>
            </w:pPr>
            <w:r w:rsidRPr="006C0B23">
              <w:rPr>
                <w:rFonts w:ascii="Arial" w:hAnsi="Arial" w:cs="Arial"/>
              </w:rPr>
              <w:t>Value</w:t>
            </w:r>
          </w:p>
        </w:tc>
      </w:tr>
      <w:tr w:rsidR="005E469A" w:rsidRPr="006C0B23" w14:paraId="33C1DA49" w14:textId="77777777" w:rsidTr="00AA7550">
        <w:trPr>
          <w:trHeight w:val="266"/>
          <w:tblHeader/>
          <w:jc w:val="center"/>
        </w:trPr>
        <w:tc>
          <w:tcPr>
            <w:tcW w:w="0" w:type="auto"/>
            <w:tcBorders>
              <w:top w:val="single" w:sz="4" w:space="0" w:color="auto"/>
            </w:tcBorders>
            <w:noWrap/>
            <w:tcMar>
              <w:top w:w="15" w:type="dxa"/>
              <w:left w:w="15" w:type="dxa"/>
              <w:bottom w:w="0" w:type="dxa"/>
              <w:right w:w="15" w:type="dxa"/>
            </w:tcMar>
            <w:vAlign w:val="bottom"/>
          </w:tcPr>
          <w:p w14:paraId="3705837F" w14:textId="77777777" w:rsidR="005E469A" w:rsidRPr="006C0B23" w:rsidRDefault="005E469A" w:rsidP="00AA7550">
            <w:pPr>
              <w:pStyle w:val="StyleCentered"/>
              <w:keepLines/>
              <w:ind w:firstLine="0"/>
              <w:rPr>
                <w:rFonts w:ascii="Arial" w:hAnsi="Arial" w:cs="Arial"/>
                <w:color w:val="000000"/>
              </w:rPr>
            </w:pPr>
            <w:r w:rsidRPr="006C0B23">
              <w:rPr>
                <w:rFonts w:ascii="Arial" w:hAnsi="Arial" w:cs="Arial"/>
              </w:rPr>
              <w:t>Diameter,</w:t>
            </w:r>
            <w:r w:rsidRPr="006C0B23">
              <w:rPr>
                <w:rFonts w:ascii="Arial" w:hAnsi="Arial" w:cs="Arial"/>
                <w:i/>
              </w:rPr>
              <w:t xml:space="preserve"> </w:t>
            </w:r>
            <w:r w:rsidRPr="00321D04">
              <w:rPr>
                <w:rFonts w:ascii="Cambria Math" w:hAnsi="Cambria Math" w:cs="Arial"/>
                <w:i/>
              </w:rPr>
              <w:t>d</w:t>
            </w:r>
            <w:r w:rsidRPr="006C0B23">
              <w:rPr>
                <w:rFonts w:ascii="Arial" w:hAnsi="Arial" w:cs="Arial"/>
                <w:i/>
              </w:rPr>
              <w:t xml:space="preserve"> </w:t>
            </w:r>
            <w:r w:rsidRPr="00D82A58">
              <w:rPr>
                <w:rFonts w:ascii="Arial" w:hAnsi="Arial" w:cs="Arial"/>
              </w:rPr>
              <w:t>(m)</w:t>
            </w:r>
          </w:p>
        </w:tc>
        <w:tc>
          <w:tcPr>
            <w:tcW w:w="0" w:type="auto"/>
            <w:tcBorders>
              <w:top w:val="single" w:sz="4" w:space="0" w:color="auto"/>
            </w:tcBorders>
            <w:noWrap/>
            <w:tcMar>
              <w:top w:w="15" w:type="dxa"/>
              <w:left w:w="15" w:type="dxa"/>
              <w:bottom w:w="0" w:type="dxa"/>
              <w:right w:w="15" w:type="dxa"/>
            </w:tcMar>
            <w:vAlign w:val="bottom"/>
          </w:tcPr>
          <w:p w14:paraId="69927C92" w14:textId="77777777" w:rsidR="005E469A" w:rsidRPr="006C0B23" w:rsidRDefault="005E469A" w:rsidP="00AA7550">
            <w:pPr>
              <w:pStyle w:val="StyleCentered"/>
              <w:keepLines/>
              <w:ind w:firstLine="0"/>
              <w:rPr>
                <w:rFonts w:ascii="Arial" w:hAnsi="Arial" w:cs="Arial"/>
              </w:rPr>
            </w:pPr>
            <w:r w:rsidRPr="006C0B23">
              <w:rPr>
                <w:rFonts w:ascii="Arial" w:hAnsi="Arial" w:cs="Arial"/>
              </w:rPr>
              <w:t>6.5</w:t>
            </w:r>
          </w:p>
        </w:tc>
      </w:tr>
      <w:tr w:rsidR="005E469A" w:rsidRPr="006C0B23" w14:paraId="09FE0A84" w14:textId="77777777" w:rsidTr="00AA7550">
        <w:trPr>
          <w:trHeight w:val="278"/>
          <w:tblHeader/>
          <w:jc w:val="center"/>
        </w:trPr>
        <w:tc>
          <w:tcPr>
            <w:tcW w:w="0" w:type="auto"/>
            <w:noWrap/>
            <w:tcMar>
              <w:top w:w="15" w:type="dxa"/>
              <w:left w:w="15" w:type="dxa"/>
              <w:bottom w:w="0" w:type="dxa"/>
              <w:right w:w="15" w:type="dxa"/>
            </w:tcMar>
            <w:vAlign w:val="bottom"/>
          </w:tcPr>
          <w:p w14:paraId="2EDFF5EB" w14:textId="77777777" w:rsidR="005E469A" w:rsidRPr="006C0B23" w:rsidRDefault="005E469A" w:rsidP="00AA7550">
            <w:pPr>
              <w:pStyle w:val="StyleCentered"/>
              <w:keepLines/>
              <w:ind w:firstLine="0"/>
              <w:rPr>
                <w:rFonts w:ascii="Arial" w:hAnsi="Arial" w:cs="Arial"/>
              </w:rPr>
            </w:pPr>
            <w:r w:rsidRPr="006C0B23">
              <w:rPr>
                <w:rFonts w:ascii="Arial" w:hAnsi="Arial" w:cs="Arial"/>
              </w:rPr>
              <w:t>Thickness,</w:t>
            </w:r>
            <w:r w:rsidRPr="006C0B23">
              <w:rPr>
                <w:rFonts w:ascii="Arial" w:hAnsi="Arial" w:cs="Arial"/>
                <w:i/>
              </w:rPr>
              <w:t xml:space="preserve"> </w:t>
            </w:r>
            <w:r w:rsidRPr="00321D04">
              <w:rPr>
                <w:rFonts w:ascii="Cambria Math" w:hAnsi="Cambria Math" w:cs="Arial"/>
                <w:i/>
              </w:rPr>
              <w:t>h</w:t>
            </w:r>
            <w:r w:rsidRPr="006C0B23">
              <w:rPr>
                <w:rFonts w:ascii="Arial" w:hAnsi="Arial" w:cs="Arial"/>
              </w:rPr>
              <w:t xml:space="preserve"> (mm)</w:t>
            </w:r>
          </w:p>
        </w:tc>
        <w:tc>
          <w:tcPr>
            <w:tcW w:w="0" w:type="auto"/>
            <w:noWrap/>
            <w:tcMar>
              <w:top w:w="15" w:type="dxa"/>
              <w:left w:w="15" w:type="dxa"/>
              <w:bottom w:w="0" w:type="dxa"/>
              <w:right w:w="15" w:type="dxa"/>
            </w:tcMar>
            <w:vAlign w:val="bottom"/>
          </w:tcPr>
          <w:p w14:paraId="60E9F237" w14:textId="77777777" w:rsidR="005E469A" w:rsidRPr="006C0B23" w:rsidRDefault="005E469A" w:rsidP="00AA7550">
            <w:pPr>
              <w:pStyle w:val="StyleCentered"/>
              <w:keepLines/>
              <w:ind w:firstLine="0"/>
              <w:rPr>
                <w:rFonts w:ascii="Arial" w:hAnsi="Arial" w:cs="Arial"/>
              </w:rPr>
            </w:pPr>
            <w:r w:rsidRPr="006C0B23">
              <w:rPr>
                <w:rFonts w:ascii="Arial" w:hAnsi="Arial" w:cs="Arial"/>
              </w:rPr>
              <w:t>45</w:t>
            </w:r>
          </w:p>
        </w:tc>
      </w:tr>
      <w:tr w:rsidR="005E469A" w:rsidRPr="006C0B23" w14:paraId="5039AC4C" w14:textId="77777777" w:rsidTr="00AA7550">
        <w:trPr>
          <w:trHeight w:val="266"/>
          <w:tblHeader/>
          <w:jc w:val="center"/>
        </w:trPr>
        <w:tc>
          <w:tcPr>
            <w:tcW w:w="0" w:type="auto"/>
            <w:noWrap/>
            <w:tcMar>
              <w:top w:w="15" w:type="dxa"/>
              <w:left w:w="15" w:type="dxa"/>
              <w:bottom w:w="0" w:type="dxa"/>
              <w:right w:w="15" w:type="dxa"/>
            </w:tcMar>
            <w:vAlign w:val="bottom"/>
          </w:tcPr>
          <w:p w14:paraId="71E617F5" w14:textId="77777777" w:rsidR="005E469A" w:rsidRPr="006C0B23" w:rsidRDefault="005E469A" w:rsidP="00AA7550">
            <w:pPr>
              <w:pStyle w:val="StyleCentered"/>
              <w:keepLines/>
              <w:ind w:firstLine="0"/>
              <w:rPr>
                <w:rFonts w:ascii="Arial" w:hAnsi="Arial" w:cs="Arial"/>
              </w:rPr>
            </w:pPr>
            <w:r w:rsidRPr="006C0B23">
              <w:rPr>
                <w:rFonts w:ascii="Arial" w:hAnsi="Arial" w:cs="Arial"/>
              </w:rPr>
              <w:t xml:space="preserve">Length, </w:t>
            </w:r>
            <w:r w:rsidRPr="00321D04">
              <w:rPr>
                <w:rFonts w:ascii="Cambria Math" w:hAnsi="Cambria Math" w:cs="Arial"/>
                <w:i/>
              </w:rPr>
              <w:t>L</w:t>
            </w:r>
            <w:r w:rsidRPr="006C0B23">
              <w:rPr>
                <w:rFonts w:ascii="Arial" w:hAnsi="Arial" w:cs="Arial"/>
              </w:rPr>
              <w:t xml:space="preserve"> (m)</w:t>
            </w:r>
          </w:p>
        </w:tc>
        <w:tc>
          <w:tcPr>
            <w:tcW w:w="0" w:type="auto"/>
            <w:noWrap/>
            <w:tcMar>
              <w:top w:w="15" w:type="dxa"/>
              <w:left w:w="15" w:type="dxa"/>
              <w:bottom w:w="0" w:type="dxa"/>
              <w:right w:w="15" w:type="dxa"/>
            </w:tcMar>
            <w:vAlign w:val="bottom"/>
          </w:tcPr>
          <w:p w14:paraId="23320013" w14:textId="77777777" w:rsidR="005E469A" w:rsidRPr="006C0B23" w:rsidRDefault="005E469A" w:rsidP="00AA7550">
            <w:pPr>
              <w:pStyle w:val="StyleCentered"/>
              <w:keepLines/>
              <w:ind w:firstLine="0"/>
              <w:rPr>
                <w:rFonts w:ascii="Arial" w:hAnsi="Arial" w:cs="Arial"/>
              </w:rPr>
            </w:pPr>
            <w:r w:rsidRPr="006C0B23">
              <w:rPr>
                <w:rFonts w:ascii="Arial" w:hAnsi="Arial" w:cs="Arial"/>
              </w:rPr>
              <w:t>45</w:t>
            </w:r>
          </w:p>
        </w:tc>
      </w:tr>
      <w:tr w:rsidR="005E469A" w:rsidRPr="006C0B23" w14:paraId="19E937E0" w14:textId="77777777" w:rsidTr="00AA7550">
        <w:trPr>
          <w:trHeight w:val="266"/>
          <w:tblHeader/>
          <w:jc w:val="center"/>
        </w:trPr>
        <w:tc>
          <w:tcPr>
            <w:tcW w:w="0" w:type="auto"/>
            <w:noWrap/>
            <w:tcMar>
              <w:top w:w="15" w:type="dxa"/>
              <w:left w:w="15" w:type="dxa"/>
              <w:bottom w:w="0" w:type="dxa"/>
              <w:right w:w="15" w:type="dxa"/>
            </w:tcMar>
            <w:vAlign w:val="bottom"/>
          </w:tcPr>
          <w:p w14:paraId="4F93BFD1" w14:textId="77777777" w:rsidR="005E469A" w:rsidRPr="006C0B23" w:rsidRDefault="005E469A" w:rsidP="00AA7550">
            <w:pPr>
              <w:pStyle w:val="StyleCentered"/>
              <w:keepLines/>
              <w:ind w:firstLine="0"/>
              <w:rPr>
                <w:rFonts w:ascii="Arial" w:hAnsi="Arial" w:cs="Arial"/>
                <w:color w:val="000000"/>
              </w:rPr>
            </w:pPr>
            <w:r w:rsidRPr="006C0B23">
              <w:rPr>
                <w:rFonts w:ascii="Arial" w:hAnsi="Arial" w:cs="Arial"/>
              </w:rPr>
              <w:t xml:space="preserve">Young’s modulus, </w:t>
            </w:r>
            <w:r w:rsidRPr="00321D04">
              <w:rPr>
                <w:rFonts w:ascii="Cambria Math" w:hAnsi="Cambria Math" w:cs="Arial"/>
                <w:i/>
              </w:rPr>
              <w:t>E</w:t>
            </w:r>
            <w:r w:rsidRPr="006C0B23">
              <w:rPr>
                <w:rFonts w:ascii="Arial" w:hAnsi="Arial" w:cs="Arial"/>
              </w:rPr>
              <w:t xml:space="preserve"> </w:t>
            </w:r>
            <w:r w:rsidRPr="00D82A58">
              <w:rPr>
                <w:rFonts w:ascii="Arial" w:hAnsi="Arial" w:cs="Arial"/>
              </w:rPr>
              <w:t>(</w:t>
            </w:r>
            <w:proofErr w:type="spellStart"/>
            <w:r w:rsidRPr="00D82A58">
              <w:rPr>
                <w:rFonts w:ascii="Arial" w:hAnsi="Arial" w:cs="Arial"/>
              </w:rPr>
              <w:t>GPa</w:t>
            </w:r>
            <w:proofErr w:type="spellEnd"/>
            <w:r w:rsidRPr="00D82A58">
              <w:rPr>
                <w:rFonts w:ascii="Arial" w:hAnsi="Arial" w:cs="Arial"/>
              </w:rPr>
              <w:t>)</w:t>
            </w:r>
          </w:p>
        </w:tc>
        <w:tc>
          <w:tcPr>
            <w:tcW w:w="0" w:type="auto"/>
            <w:noWrap/>
            <w:tcMar>
              <w:top w:w="15" w:type="dxa"/>
              <w:left w:w="15" w:type="dxa"/>
              <w:bottom w:w="0" w:type="dxa"/>
              <w:right w:w="15" w:type="dxa"/>
            </w:tcMar>
            <w:vAlign w:val="bottom"/>
          </w:tcPr>
          <w:p w14:paraId="72329774" w14:textId="77777777" w:rsidR="005E469A" w:rsidRPr="006C0B23" w:rsidRDefault="005E469A" w:rsidP="00AA7550">
            <w:pPr>
              <w:pStyle w:val="StyleCentered"/>
              <w:keepLines/>
              <w:ind w:firstLine="0"/>
              <w:rPr>
                <w:rFonts w:ascii="Arial" w:hAnsi="Arial" w:cs="Arial"/>
              </w:rPr>
            </w:pPr>
            <w:r w:rsidRPr="006C0B23">
              <w:rPr>
                <w:rFonts w:ascii="Arial" w:hAnsi="Arial" w:cs="Arial"/>
              </w:rPr>
              <w:t>200</w:t>
            </w:r>
          </w:p>
        </w:tc>
      </w:tr>
      <w:tr w:rsidR="005E469A" w:rsidRPr="006C0B23" w14:paraId="2AFA234D" w14:textId="77777777" w:rsidTr="00AA7550">
        <w:trPr>
          <w:trHeight w:val="290"/>
          <w:tblHeader/>
          <w:jc w:val="center"/>
        </w:trPr>
        <w:tc>
          <w:tcPr>
            <w:tcW w:w="0" w:type="auto"/>
            <w:noWrap/>
            <w:tcMar>
              <w:top w:w="15" w:type="dxa"/>
              <w:left w:w="15" w:type="dxa"/>
              <w:bottom w:w="0" w:type="dxa"/>
              <w:right w:w="15" w:type="dxa"/>
            </w:tcMar>
            <w:vAlign w:val="bottom"/>
          </w:tcPr>
          <w:p w14:paraId="2311543C" w14:textId="77777777" w:rsidR="005E469A" w:rsidRPr="006C0B23" w:rsidRDefault="005E469A" w:rsidP="00AA7550">
            <w:pPr>
              <w:pStyle w:val="StyleCentered"/>
              <w:keepLines/>
              <w:ind w:firstLine="0"/>
              <w:rPr>
                <w:rFonts w:ascii="Arial" w:hAnsi="Arial" w:cs="Arial"/>
                <w:color w:val="000000"/>
              </w:rPr>
            </w:pPr>
            <w:r w:rsidRPr="006C0B23">
              <w:rPr>
                <w:rFonts w:ascii="Arial" w:hAnsi="Arial" w:cs="Arial"/>
              </w:rPr>
              <w:t xml:space="preserve">Density, </w:t>
            </w:r>
            <w:r w:rsidRPr="006C0B23">
              <w:rPr>
                <w:rFonts w:ascii="Arial" w:hAnsi="Arial" w:cs="Arial"/>
                <w:i/>
              </w:rPr>
              <w:sym w:font="Symbol" w:char="F072"/>
            </w:r>
            <w:r w:rsidRPr="006C0B23">
              <w:rPr>
                <w:rFonts w:ascii="Arial" w:hAnsi="Arial" w:cs="Arial"/>
              </w:rPr>
              <w:t xml:space="preserve"> </w:t>
            </w:r>
            <w:r w:rsidRPr="00D82A58">
              <w:rPr>
                <w:rFonts w:ascii="Arial" w:hAnsi="Arial" w:cs="Arial"/>
              </w:rPr>
              <w:t>(kg/m</w:t>
            </w:r>
            <w:r w:rsidRPr="00D82A58">
              <w:rPr>
                <w:rFonts w:ascii="Arial" w:hAnsi="Arial" w:cs="Arial"/>
                <w:color w:val="000000"/>
                <w:vertAlign w:val="superscript"/>
              </w:rPr>
              <w:t>3</w:t>
            </w:r>
            <w:r w:rsidRPr="00D82A58">
              <w:rPr>
                <w:rFonts w:ascii="Arial" w:hAnsi="Arial" w:cs="Arial"/>
              </w:rPr>
              <w:t>)</w:t>
            </w:r>
          </w:p>
        </w:tc>
        <w:tc>
          <w:tcPr>
            <w:tcW w:w="0" w:type="auto"/>
            <w:noWrap/>
            <w:tcMar>
              <w:top w:w="15" w:type="dxa"/>
              <w:left w:w="15" w:type="dxa"/>
              <w:bottom w:w="0" w:type="dxa"/>
              <w:right w:w="15" w:type="dxa"/>
            </w:tcMar>
            <w:vAlign w:val="bottom"/>
          </w:tcPr>
          <w:p w14:paraId="6AD93CB0" w14:textId="77777777" w:rsidR="005E469A" w:rsidRPr="006C0B23" w:rsidRDefault="005E469A" w:rsidP="00AA7550">
            <w:pPr>
              <w:pStyle w:val="StyleCentered"/>
              <w:keepLines/>
              <w:ind w:firstLine="0"/>
              <w:rPr>
                <w:rFonts w:ascii="Arial" w:hAnsi="Arial" w:cs="Arial"/>
              </w:rPr>
            </w:pPr>
            <w:r w:rsidRPr="006C0B23">
              <w:rPr>
                <w:rFonts w:ascii="Arial" w:hAnsi="Arial" w:cs="Arial"/>
              </w:rPr>
              <w:t>7800</w:t>
            </w:r>
          </w:p>
        </w:tc>
      </w:tr>
      <w:tr w:rsidR="005E469A" w:rsidRPr="006C0B23" w14:paraId="1A51AA45" w14:textId="77777777" w:rsidTr="00AA7550">
        <w:trPr>
          <w:trHeight w:val="266"/>
          <w:tblHeader/>
          <w:jc w:val="center"/>
        </w:trPr>
        <w:tc>
          <w:tcPr>
            <w:tcW w:w="0" w:type="auto"/>
            <w:tcBorders>
              <w:bottom w:val="single" w:sz="4" w:space="0" w:color="auto"/>
            </w:tcBorders>
            <w:noWrap/>
            <w:tcMar>
              <w:top w:w="15" w:type="dxa"/>
              <w:left w:w="15" w:type="dxa"/>
              <w:bottom w:w="0" w:type="dxa"/>
              <w:right w:w="15" w:type="dxa"/>
            </w:tcMar>
            <w:vAlign w:val="bottom"/>
          </w:tcPr>
          <w:p w14:paraId="59290216" w14:textId="77777777" w:rsidR="005E469A" w:rsidRPr="006C0B23" w:rsidRDefault="005E469A" w:rsidP="00AA7550">
            <w:pPr>
              <w:pStyle w:val="StyleCentered"/>
              <w:keepLines/>
              <w:ind w:firstLine="0"/>
              <w:rPr>
                <w:rFonts w:ascii="Arial" w:hAnsi="Arial" w:cs="Arial"/>
                <w:color w:val="000000"/>
              </w:rPr>
            </w:pPr>
            <w:r w:rsidRPr="006C0B23">
              <w:rPr>
                <w:rFonts w:ascii="Arial" w:hAnsi="Arial" w:cs="Arial"/>
              </w:rPr>
              <w:t xml:space="preserve">Poisson’s ratio, </w:t>
            </w:r>
            <w:r w:rsidRPr="00321D04">
              <w:rPr>
                <w:rFonts w:ascii="Cambria Math" w:hAnsi="Cambria Math" w:cs="Arial"/>
                <w:i/>
              </w:rPr>
              <w:t>v</w:t>
            </w:r>
          </w:p>
        </w:tc>
        <w:tc>
          <w:tcPr>
            <w:tcW w:w="0" w:type="auto"/>
            <w:tcBorders>
              <w:bottom w:val="single" w:sz="4" w:space="0" w:color="auto"/>
            </w:tcBorders>
            <w:noWrap/>
            <w:tcMar>
              <w:top w:w="15" w:type="dxa"/>
              <w:left w:w="15" w:type="dxa"/>
              <w:bottom w:w="0" w:type="dxa"/>
              <w:right w:w="15" w:type="dxa"/>
            </w:tcMar>
            <w:vAlign w:val="bottom"/>
          </w:tcPr>
          <w:p w14:paraId="1541D9EA" w14:textId="77777777" w:rsidR="005E469A" w:rsidRPr="006C0B23" w:rsidRDefault="005E469A" w:rsidP="00AA7550">
            <w:pPr>
              <w:pStyle w:val="StyleCentered"/>
              <w:keepLines/>
              <w:ind w:firstLine="0"/>
              <w:rPr>
                <w:rFonts w:ascii="Arial" w:hAnsi="Arial" w:cs="Arial"/>
              </w:rPr>
            </w:pPr>
            <w:r w:rsidRPr="006C0B23">
              <w:rPr>
                <w:rFonts w:ascii="Arial" w:hAnsi="Arial" w:cs="Arial"/>
              </w:rPr>
              <w:t>0.3</w:t>
            </w:r>
          </w:p>
        </w:tc>
      </w:tr>
    </w:tbl>
    <w:p w14:paraId="04A2016F" w14:textId="77777777" w:rsidR="005E469A" w:rsidRDefault="005E469A" w:rsidP="005E469A">
      <w:pPr>
        <w:pStyle w:val="BodyText"/>
        <w:autoSpaceDE/>
        <w:autoSpaceDN/>
        <w:adjustRightInd/>
        <w:spacing w:before="0"/>
        <w:rPr>
          <w:lang w:val="en-AU"/>
        </w:rPr>
      </w:pPr>
    </w:p>
    <w:p w14:paraId="32BF39E6" w14:textId="122A87A2" w:rsidR="005E469A" w:rsidRPr="00CB74BD" w:rsidRDefault="005E469A" w:rsidP="005E469A">
      <w:pPr>
        <w:pStyle w:val="BodyText"/>
        <w:autoSpaceDE/>
        <w:autoSpaceDN/>
        <w:adjustRightInd/>
        <w:spacing w:before="0"/>
        <w:rPr>
          <w:lang w:val="en-AU"/>
        </w:rPr>
      </w:pPr>
      <w:r w:rsidRPr="00CB74BD">
        <w:rPr>
          <w:lang w:val="en-AU"/>
        </w:rPr>
        <w:t xml:space="preserve">Figure captions are </w:t>
      </w:r>
      <w:proofErr w:type="gramStart"/>
      <w:r w:rsidRPr="00CB74BD">
        <w:rPr>
          <w:lang w:val="en-AU"/>
        </w:rPr>
        <w:t>10 point</w:t>
      </w:r>
      <w:proofErr w:type="gramEnd"/>
      <w:r w:rsidRPr="00CB74BD">
        <w:rPr>
          <w:lang w:val="en-AU"/>
        </w:rPr>
        <w:t xml:space="preserve"> </w:t>
      </w:r>
      <w:r>
        <w:rPr>
          <w:lang w:val="en-AU"/>
        </w:rPr>
        <w:t>Arial</w:t>
      </w:r>
      <w:r w:rsidRPr="00CB74BD">
        <w:rPr>
          <w:lang w:val="en-AU"/>
        </w:rPr>
        <w:t xml:space="preserve"> font with 6 point spacing before and after.</w:t>
      </w:r>
      <w:r w:rsidRPr="00CB74BD">
        <w:rPr>
          <w:b/>
          <w:lang w:val="en-AU"/>
        </w:rPr>
        <w:t xml:space="preserve"> </w:t>
      </w:r>
      <w:r w:rsidRPr="00CB74BD">
        <w:rPr>
          <w:lang w:val="en-AU"/>
        </w:rPr>
        <w:t xml:space="preserve">These captions should always be positioned </w:t>
      </w:r>
      <w:r w:rsidRPr="00CB74BD">
        <w:rPr>
          <w:i/>
          <w:lang w:val="en-AU"/>
        </w:rPr>
        <w:t>below</w:t>
      </w:r>
      <w:r w:rsidRPr="00CB74BD">
        <w:rPr>
          <w:lang w:val="en-AU"/>
        </w:rPr>
        <w:t xml:space="preserve"> the figure. Captions should be centred.</w:t>
      </w:r>
    </w:p>
    <w:p w14:paraId="6D1CEBDE" w14:textId="3CB95661" w:rsidR="005E469A" w:rsidRPr="00CB74BD" w:rsidRDefault="00AA39FA" w:rsidP="005E469A">
      <w:pPr>
        <w:pStyle w:val="BodyText"/>
        <w:jc w:val="center"/>
        <w:rPr>
          <w:lang w:val="en-AU"/>
        </w:rPr>
      </w:pPr>
      <w:r w:rsidRPr="00CB74BD">
        <w:rPr>
          <w:noProof/>
          <w:lang w:val="en-AU" w:eastAsia="en-AU"/>
        </w:rPr>
        <w:lastRenderedPageBreak/>
        <w:drawing>
          <wp:inline distT="0" distB="0" distL="0" distR="0" wp14:anchorId="2D33AA38" wp14:editId="3215FE29">
            <wp:extent cx="4946449" cy="28829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ping machine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0156" cy="2885061"/>
                    </a:xfrm>
                    <a:prstGeom prst="rect">
                      <a:avLst/>
                    </a:prstGeom>
                  </pic:spPr>
                </pic:pic>
              </a:graphicData>
            </a:graphic>
          </wp:inline>
        </w:drawing>
      </w:r>
    </w:p>
    <w:p w14:paraId="09919026" w14:textId="77777777" w:rsidR="005E469A" w:rsidRDefault="005E469A" w:rsidP="005E469A">
      <w:pPr>
        <w:pStyle w:val="StyleCaptionFirstline0cm"/>
        <w:spacing w:before="120" w:line="240" w:lineRule="auto"/>
        <w:rPr>
          <w:lang w:val="en-AU"/>
        </w:rPr>
      </w:pPr>
      <w:r>
        <w:rPr>
          <w:lang w:val="en-AU"/>
        </w:rPr>
        <w:t>Source (Author, 2019)</w:t>
      </w:r>
    </w:p>
    <w:p w14:paraId="4DAE4CA5" w14:textId="561DBFE9" w:rsidR="005E469A" w:rsidRPr="005E469A" w:rsidRDefault="005E469A" w:rsidP="005E469A">
      <w:pPr>
        <w:pStyle w:val="StyleCaptionFirstline0cm"/>
        <w:spacing w:before="0" w:after="240" w:line="240" w:lineRule="auto"/>
        <w:rPr>
          <w:lang w:val="en-AU"/>
        </w:rPr>
      </w:pPr>
      <w:r w:rsidRPr="00CB74BD">
        <w:rPr>
          <w:lang w:val="en-AU"/>
        </w:rPr>
        <w:t>Figure 1:</w:t>
      </w:r>
      <w:r>
        <w:rPr>
          <w:lang w:val="en-AU"/>
        </w:rPr>
        <w:t xml:space="preserve"> </w:t>
      </w:r>
      <w:r w:rsidRPr="00CB74BD">
        <w:rPr>
          <w:lang w:val="en-AU"/>
        </w:rPr>
        <w:t>Figures should be centred with the caption positioned below the figure</w:t>
      </w:r>
    </w:p>
    <w:p w14:paraId="031323D8" w14:textId="09A658EE" w:rsidR="002A64B2" w:rsidRPr="009B1EC4" w:rsidRDefault="002A64B2" w:rsidP="002A64B2">
      <w:pPr>
        <w:pStyle w:val="Heading1"/>
      </w:pPr>
      <w:r w:rsidRPr="009B1EC4">
        <w:t>SUBMITTING YOUR MANUSCRIPT</w:t>
      </w:r>
    </w:p>
    <w:p w14:paraId="1052BDA2" w14:textId="77777777" w:rsidR="002A64B2" w:rsidRPr="00CB74BD" w:rsidRDefault="002A64B2" w:rsidP="002A64B2">
      <w:pPr>
        <w:pStyle w:val="BodyText"/>
        <w:autoSpaceDE/>
        <w:autoSpaceDN/>
        <w:adjustRightInd/>
        <w:spacing w:before="0"/>
        <w:rPr>
          <w:lang w:val="en-AU"/>
        </w:rPr>
      </w:pPr>
      <w:r w:rsidRPr="00CB74BD">
        <w:rPr>
          <w:lang w:val="en-AU"/>
        </w:rPr>
        <w:t>Manuscripts are to be uploaded onto the Online Conference Paper Management System (OCPMS) where you uploaded your abstract.</w:t>
      </w:r>
    </w:p>
    <w:p w14:paraId="5141B11E" w14:textId="53561ADB" w:rsidR="002A64B2" w:rsidRPr="00321D04" w:rsidRDefault="002A64B2" w:rsidP="002A64B2">
      <w:pPr>
        <w:pStyle w:val="ListParagraph"/>
      </w:pPr>
      <w:r>
        <w:t xml:space="preserve">Using Microsoft Word 2010 onwards, you may use the ‘Save As Adobe PDF’. Please ensure </w:t>
      </w:r>
      <w:r w:rsidRPr="00321D04">
        <w:t xml:space="preserve">that you use the ‘Save as PDF’ type and ‘Optimized for Standard’ so that all images are clear and crisp. </w:t>
      </w:r>
    </w:p>
    <w:p w14:paraId="60349E65" w14:textId="77777777" w:rsidR="002A64B2" w:rsidRPr="00CB74BD" w:rsidRDefault="002A64B2" w:rsidP="002A64B2">
      <w:pPr>
        <w:pStyle w:val="ListParagraph"/>
      </w:pPr>
      <w:r w:rsidRPr="00321D04">
        <w:t>All manuscripts must be submitted as an unprotected self-contained PDF file to</w:t>
      </w:r>
      <w:r w:rsidRPr="00CB74BD">
        <w:t xml:space="preserve"> the online paper submission website: </w:t>
      </w:r>
      <w:hyperlink r:id="rId9" w:history="1">
        <w:r>
          <w:rPr>
            <w:rStyle w:val="Hyperlink"/>
          </w:rPr>
          <w:t>https://conferences.ocpms.com.au/conference-papers/SelfRegistration.php?page=modify&amp;confID=46</w:t>
        </w:r>
      </w:hyperlink>
      <w:r>
        <w:t xml:space="preserve"> </w:t>
      </w:r>
      <w:r w:rsidRPr="00CB74BD">
        <w:t>The size of the PDF should not exceed 10-megabytes.</w:t>
      </w:r>
    </w:p>
    <w:p w14:paraId="353BABFF" w14:textId="77777777" w:rsidR="00CB25F0" w:rsidRPr="00CB74BD" w:rsidRDefault="00791953" w:rsidP="0050784D">
      <w:pPr>
        <w:pStyle w:val="Heading1"/>
        <w:numPr>
          <w:ilvl w:val="0"/>
          <w:numId w:val="0"/>
        </w:numPr>
      </w:pPr>
      <w:r w:rsidRPr="00CB74BD">
        <w:t>REFERENCES</w:t>
      </w:r>
    </w:p>
    <w:p w14:paraId="27072D8F" w14:textId="596B8045" w:rsidR="005E469A" w:rsidRPr="00F4399A" w:rsidRDefault="009A3251" w:rsidP="00583383">
      <w:pPr>
        <w:pStyle w:val="BodyText"/>
        <w:autoSpaceDE/>
        <w:autoSpaceDN/>
        <w:adjustRightInd/>
        <w:spacing w:before="0"/>
        <w:rPr>
          <w:color w:val="auto"/>
          <w:lang w:val="en-AU"/>
        </w:rPr>
      </w:pPr>
      <w:r w:rsidRPr="00CB74BD">
        <w:rPr>
          <w:lang w:val="en-AU"/>
        </w:rPr>
        <w:t xml:space="preserve">The reference heading should </w:t>
      </w:r>
      <w:r w:rsidR="0030224C" w:rsidRPr="00CB74BD">
        <w:rPr>
          <w:lang w:val="en-AU"/>
        </w:rPr>
        <w:t>not</w:t>
      </w:r>
      <w:r w:rsidRPr="00CB74BD">
        <w:rPr>
          <w:lang w:val="en-AU"/>
        </w:rPr>
        <w:t xml:space="preserve"> be numbered. </w:t>
      </w:r>
      <w:r w:rsidR="00A2716C" w:rsidRPr="00CB74BD">
        <w:rPr>
          <w:lang w:val="en-AU"/>
        </w:rPr>
        <w:t>R</w:t>
      </w:r>
      <w:r w:rsidR="00CB25F0" w:rsidRPr="00CB74BD">
        <w:rPr>
          <w:lang w:val="en-AU"/>
        </w:rPr>
        <w:t xml:space="preserve">eferences </w:t>
      </w:r>
      <w:r w:rsidR="00A2716C" w:rsidRPr="00CB74BD">
        <w:rPr>
          <w:lang w:val="en-AU"/>
        </w:rPr>
        <w:t>are to</w:t>
      </w:r>
      <w:r w:rsidR="00CB25F0" w:rsidRPr="00CB74BD">
        <w:rPr>
          <w:lang w:val="en-AU"/>
        </w:rPr>
        <w:t xml:space="preserve"> be set in </w:t>
      </w:r>
      <w:r w:rsidR="00715BA8" w:rsidRPr="00CB74BD">
        <w:rPr>
          <w:lang w:val="en-AU"/>
        </w:rPr>
        <w:t>10</w:t>
      </w:r>
      <w:r w:rsidR="00F04D6A" w:rsidRPr="00CB74BD">
        <w:rPr>
          <w:lang w:val="en-AU"/>
        </w:rPr>
        <w:t>-point</w:t>
      </w:r>
      <w:r w:rsidR="00A2716C" w:rsidRPr="00CB74BD">
        <w:rPr>
          <w:lang w:val="en-AU"/>
        </w:rPr>
        <w:t xml:space="preserve"> type</w:t>
      </w:r>
      <w:r w:rsidR="00CB25F0" w:rsidRPr="00CB74BD">
        <w:rPr>
          <w:lang w:val="en-AU"/>
        </w:rPr>
        <w:t xml:space="preserve">. </w:t>
      </w:r>
      <w:r w:rsidR="00322266" w:rsidRPr="00CB74BD">
        <w:rPr>
          <w:lang w:val="en-AU"/>
        </w:rPr>
        <w:t xml:space="preserve">The paragraph format </w:t>
      </w:r>
      <w:r w:rsidR="00322266" w:rsidRPr="0094560B">
        <w:rPr>
          <w:color w:val="auto"/>
          <w:lang w:val="en-AU"/>
        </w:rPr>
        <w:t>is 0.5cm hanging indent.</w:t>
      </w:r>
      <w:r w:rsidR="00DD4CF2" w:rsidRPr="00F4399A">
        <w:rPr>
          <w:color w:val="auto"/>
          <w:lang w:val="en-AU"/>
        </w:rPr>
        <w:t xml:space="preserve"> List all sources referred to in your text in alphabetical order. </w:t>
      </w:r>
      <w:r w:rsidR="00322266" w:rsidRPr="00F4399A">
        <w:rPr>
          <w:color w:val="auto"/>
          <w:lang w:val="en-AU"/>
        </w:rPr>
        <w:t>Reference to sources listed at the end of the paper should be made by name of the author</w:t>
      </w:r>
      <w:r w:rsidR="00B53DEE" w:rsidRPr="00F4399A">
        <w:rPr>
          <w:color w:val="auto"/>
          <w:lang w:val="en-AU"/>
        </w:rPr>
        <w:t>(s)</w:t>
      </w:r>
      <w:r w:rsidR="00322266" w:rsidRPr="00F4399A">
        <w:rPr>
          <w:color w:val="auto"/>
          <w:lang w:val="en-AU"/>
        </w:rPr>
        <w:t xml:space="preserve"> and year of the publication given in brackets</w:t>
      </w:r>
      <w:r w:rsidR="00DD4CF2" w:rsidRPr="00F4399A">
        <w:rPr>
          <w:color w:val="auto"/>
          <w:lang w:val="en-AU"/>
        </w:rPr>
        <w:t>, for example,</w:t>
      </w:r>
      <w:r w:rsidR="00322266" w:rsidRPr="00F4399A">
        <w:rPr>
          <w:color w:val="auto"/>
          <w:lang w:val="en-AU"/>
        </w:rPr>
        <w:t xml:space="preserve"> (Author, 20</w:t>
      </w:r>
      <w:r w:rsidR="00B53DEE" w:rsidRPr="00F4399A">
        <w:rPr>
          <w:color w:val="auto"/>
          <w:lang w:val="en-AU"/>
        </w:rPr>
        <w:t>21</w:t>
      </w:r>
      <w:r w:rsidR="00322266" w:rsidRPr="00F4399A">
        <w:rPr>
          <w:color w:val="auto"/>
          <w:lang w:val="en-AU"/>
        </w:rPr>
        <w:t>)</w:t>
      </w:r>
      <w:r w:rsidR="00B53DEE" w:rsidRPr="00F4399A">
        <w:rPr>
          <w:color w:val="auto"/>
          <w:lang w:val="en-AU"/>
        </w:rPr>
        <w:t xml:space="preserve"> or (Author et al., 2021)</w:t>
      </w:r>
      <w:r w:rsidR="00DD4CF2" w:rsidRPr="00F4399A">
        <w:rPr>
          <w:color w:val="auto"/>
          <w:lang w:val="en-AU"/>
        </w:rPr>
        <w:t xml:space="preserve"> if there are 3 or more authors</w:t>
      </w:r>
      <w:r w:rsidR="00322266" w:rsidRPr="00F4399A">
        <w:rPr>
          <w:color w:val="auto"/>
          <w:lang w:val="en-AU"/>
        </w:rPr>
        <w:t xml:space="preserve">. </w:t>
      </w:r>
    </w:p>
    <w:p w14:paraId="5D42A13B" w14:textId="77777777" w:rsidR="005C2B6B" w:rsidRPr="0094560B" w:rsidRDefault="005C2B6B" w:rsidP="000E77A4">
      <w:pPr>
        <w:pStyle w:val="References"/>
        <w:rPr>
          <w:lang w:eastAsia="en-AU"/>
        </w:rPr>
      </w:pPr>
    </w:p>
    <w:p w14:paraId="5CAFE9CC" w14:textId="20DED8C7" w:rsidR="00E911F7" w:rsidRDefault="00E911F7" w:rsidP="0094560B">
      <w:pPr>
        <w:pStyle w:val="References"/>
        <w:rPr>
          <w:lang w:eastAsia="en-AU"/>
        </w:rPr>
      </w:pPr>
      <w:r w:rsidRPr="000157D9">
        <w:rPr>
          <w:lang w:eastAsia="en-AU"/>
        </w:rPr>
        <w:t xml:space="preserve">Bradley, J.S., Lay, K. and Norcross, S.G. (2002). </w:t>
      </w:r>
      <w:r w:rsidRPr="000157D9">
        <w:rPr>
          <w:i/>
          <w:iCs/>
          <w:lang w:eastAsia="en-AU"/>
        </w:rPr>
        <w:t>Measurements of the sound insulation of a wood frame house exposed to aircraft noise</w:t>
      </w:r>
      <w:r w:rsidRPr="000157D9">
        <w:rPr>
          <w:lang w:eastAsia="en-AU"/>
        </w:rPr>
        <w:t>, IRC Internal Report, National Research Council Canada</w:t>
      </w:r>
      <w:r w:rsidR="0094560B" w:rsidRPr="000157D9">
        <w:rPr>
          <w:lang w:eastAsia="en-AU"/>
        </w:rPr>
        <w:t xml:space="preserve">, </w:t>
      </w:r>
      <w:r w:rsidR="0094560B" w:rsidRPr="000157D9">
        <w:t>Institute for Research in Construction</w:t>
      </w:r>
      <w:r w:rsidRPr="000157D9">
        <w:rPr>
          <w:lang w:eastAsia="en-AU"/>
        </w:rPr>
        <w:t>.</w:t>
      </w:r>
      <w:r w:rsidR="0094560B" w:rsidRPr="000157D9">
        <w:rPr>
          <w:lang w:eastAsia="en-AU"/>
        </w:rPr>
        <w:t xml:space="preserve"> </w:t>
      </w:r>
      <w:hyperlink r:id="rId10" w:history="1">
        <w:r w:rsidRPr="007211C8">
          <w:rPr>
            <w:rStyle w:val="Hyperlink"/>
            <w:lang w:eastAsia="en-AU"/>
          </w:rPr>
          <w:t>https://doi.org/10.4224/20386147</w:t>
        </w:r>
      </w:hyperlink>
    </w:p>
    <w:p w14:paraId="42A1E57B" w14:textId="77C778E0" w:rsidR="00FA42D1" w:rsidRDefault="00FA42D1" w:rsidP="00FA42D1">
      <w:pPr>
        <w:pStyle w:val="References"/>
        <w:rPr>
          <w:lang w:eastAsia="en-AU"/>
        </w:rPr>
      </w:pPr>
      <w:r w:rsidRPr="0094560B">
        <w:rPr>
          <w:lang w:eastAsia="en-AU"/>
        </w:rPr>
        <w:t xml:space="preserve">Bunn, F. and </w:t>
      </w:r>
      <w:proofErr w:type="spellStart"/>
      <w:r w:rsidRPr="0094560B">
        <w:rPr>
          <w:lang w:eastAsia="en-AU"/>
        </w:rPr>
        <w:t>Zannin</w:t>
      </w:r>
      <w:proofErr w:type="spellEnd"/>
      <w:r w:rsidRPr="0094560B">
        <w:rPr>
          <w:lang w:eastAsia="en-AU"/>
        </w:rPr>
        <w:t xml:space="preserve">, P.H.T. (2016). “Assessment of railway noise in an urban setting”, </w:t>
      </w:r>
      <w:r w:rsidRPr="0094560B">
        <w:rPr>
          <w:i/>
          <w:iCs/>
          <w:lang w:eastAsia="en-AU"/>
        </w:rPr>
        <w:t>Applied Acoustics</w:t>
      </w:r>
      <w:r w:rsidRPr="0094560B">
        <w:rPr>
          <w:lang w:eastAsia="en-AU"/>
        </w:rPr>
        <w:t xml:space="preserve">, vol. 104, pp. 16-23. </w:t>
      </w:r>
      <w:hyperlink r:id="rId11" w:history="1">
        <w:r w:rsidRPr="007211C8">
          <w:rPr>
            <w:rStyle w:val="Hyperlink"/>
            <w:lang w:eastAsia="en-AU"/>
          </w:rPr>
          <w:t>https://doi.org/10.1016/j.apacoust.2015.10.025</w:t>
        </w:r>
      </w:hyperlink>
    </w:p>
    <w:p w14:paraId="6B6EBA05" w14:textId="4BEFF396" w:rsidR="00321D04" w:rsidRDefault="00FA42D1" w:rsidP="005E469A">
      <w:pPr>
        <w:pStyle w:val="References"/>
      </w:pPr>
      <w:r w:rsidRPr="0094560B">
        <w:t xml:space="preserve">Environmental Health Standing Committee (enHealth) (2018). </w:t>
      </w:r>
      <w:r w:rsidRPr="0094560B">
        <w:rPr>
          <w:i/>
          <w:iCs/>
        </w:rPr>
        <w:t>The health effects of environmental noise</w:t>
      </w:r>
      <w:r w:rsidR="00EF32A6">
        <w:t>,</w:t>
      </w:r>
      <w:r w:rsidRPr="0094560B">
        <w:t xml:space="preserve"> Department of Health, Commonwealth of Australia</w:t>
      </w:r>
      <w:r w:rsidR="005C2B6B" w:rsidRPr="0094560B">
        <w:t>,</w:t>
      </w:r>
      <w:r w:rsidRPr="0094560B">
        <w:t xml:space="preserve"> Canberra, Australia.</w:t>
      </w:r>
    </w:p>
    <w:p w14:paraId="3D262187" w14:textId="17A3EC34" w:rsidR="00EF32A6" w:rsidRPr="0094560B" w:rsidRDefault="00EF32A6" w:rsidP="00FA42D1">
      <w:pPr>
        <w:pStyle w:val="References"/>
      </w:pPr>
      <w:r w:rsidRPr="00EF32A6">
        <w:t>European Environment Agency</w:t>
      </w:r>
      <w:r>
        <w:t xml:space="preserve">. </w:t>
      </w:r>
      <w:r w:rsidRPr="00EF32A6">
        <w:rPr>
          <w:i/>
          <w:iCs/>
        </w:rPr>
        <w:t>The NOISE Observation &amp; Information Service</w:t>
      </w:r>
      <w:r w:rsidRPr="00EF32A6">
        <w:t xml:space="preserve">, </w:t>
      </w:r>
      <w:r>
        <w:t>(accessed 9 May 2021).</w:t>
      </w:r>
      <w:r w:rsidRPr="00321D04">
        <w:t xml:space="preserve"> </w:t>
      </w:r>
      <w:hyperlink r:id="rId12" w:history="1">
        <w:r w:rsidRPr="00563028">
          <w:rPr>
            <w:rStyle w:val="Hyperlink"/>
          </w:rPr>
          <w:t>https://noise.eea.europa.eu/</w:t>
        </w:r>
      </w:hyperlink>
      <w:r>
        <w:t xml:space="preserve"> </w:t>
      </w:r>
    </w:p>
    <w:p w14:paraId="0DB164C5" w14:textId="3F4AB865" w:rsidR="00FA42D1" w:rsidRDefault="0099121F" w:rsidP="0099121F">
      <w:pPr>
        <w:pStyle w:val="References"/>
        <w:rPr>
          <w:lang w:eastAsia="en-AU"/>
        </w:rPr>
      </w:pPr>
      <w:r w:rsidRPr="0094560B">
        <w:rPr>
          <w:lang w:eastAsia="en-AU"/>
        </w:rPr>
        <w:t xml:space="preserve">ISO 3382-2:2008: </w:t>
      </w:r>
      <w:r w:rsidRPr="0094560B">
        <w:rPr>
          <w:i/>
          <w:iCs/>
          <w:lang w:eastAsia="en-AU"/>
        </w:rPr>
        <w:t xml:space="preserve">Acoustics </w:t>
      </w:r>
      <w:r w:rsidR="009F3B76" w:rsidRPr="0094560B">
        <w:rPr>
          <w:i/>
          <w:iCs/>
          <w:lang w:eastAsia="en-AU"/>
        </w:rPr>
        <w:t>-</w:t>
      </w:r>
      <w:r w:rsidRPr="0094560B">
        <w:rPr>
          <w:i/>
          <w:iCs/>
          <w:lang w:eastAsia="en-AU"/>
        </w:rPr>
        <w:t xml:space="preserve"> Measurement of room acoustic parameters </w:t>
      </w:r>
      <w:r w:rsidR="009F3B76" w:rsidRPr="0094560B">
        <w:rPr>
          <w:i/>
          <w:iCs/>
          <w:lang w:eastAsia="en-AU"/>
        </w:rPr>
        <w:t>-</w:t>
      </w:r>
      <w:r w:rsidRPr="0094560B">
        <w:rPr>
          <w:i/>
          <w:iCs/>
          <w:lang w:eastAsia="en-AU"/>
        </w:rPr>
        <w:t xml:space="preserve"> Part 2: Reverberation time in ordinary rooms</w:t>
      </w:r>
      <w:r w:rsidR="009F3B76" w:rsidRPr="0094560B">
        <w:rPr>
          <w:lang w:eastAsia="en-AU"/>
        </w:rPr>
        <w:t>, International Organization for Standardization, Geneva, Switzerland.</w:t>
      </w:r>
    </w:p>
    <w:p w14:paraId="610463F7" w14:textId="1FAE4459" w:rsidR="00097F37" w:rsidRDefault="00097F37" w:rsidP="0099121F">
      <w:pPr>
        <w:pStyle w:val="References"/>
        <w:rPr>
          <w:lang w:eastAsia="en-AU"/>
        </w:rPr>
      </w:pPr>
      <w:r w:rsidRPr="00097F37">
        <w:rPr>
          <w:lang w:eastAsia="en-AU"/>
        </w:rPr>
        <w:t>Jones, A</w:t>
      </w:r>
      <w:r>
        <w:rPr>
          <w:lang w:eastAsia="en-AU"/>
        </w:rPr>
        <w:t>.</w:t>
      </w:r>
      <w:r w:rsidRPr="00097F37">
        <w:rPr>
          <w:lang w:eastAsia="en-AU"/>
        </w:rPr>
        <w:t xml:space="preserve">D., Zinoviev, </w:t>
      </w:r>
      <w:r>
        <w:rPr>
          <w:lang w:eastAsia="en-AU"/>
        </w:rPr>
        <w:t>A</w:t>
      </w:r>
      <w:r w:rsidRPr="00097F37">
        <w:rPr>
          <w:lang w:eastAsia="en-AU"/>
        </w:rPr>
        <w:t xml:space="preserve">, Duncan, </w:t>
      </w:r>
      <w:r>
        <w:rPr>
          <w:lang w:eastAsia="en-AU"/>
        </w:rPr>
        <w:t>A. and</w:t>
      </w:r>
      <w:r w:rsidRPr="00097F37">
        <w:rPr>
          <w:lang w:eastAsia="en-AU"/>
        </w:rPr>
        <w:t xml:space="preserve"> Zhang, </w:t>
      </w:r>
      <w:r>
        <w:rPr>
          <w:lang w:eastAsia="en-AU"/>
        </w:rPr>
        <w:t>Z.Y. (2019). “</w:t>
      </w:r>
      <w:r w:rsidRPr="00DD4CF2">
        <w:rPr>
          <w:lang w:eastAsia="en-AU"/>
        </w:rPr>
        <w:t>Estimates of coherent leakage of sound from ocean surface ducts for first and higher order modes”,</w:t>
      </w:r>
      <w:r>
        <w:rPr>
          <w:lang w:eastAsia="en-AU"/>
        </w:rPr>
        <w:t xml:space="preserve"> </w:t>
      </w:r>
      <w:r w:rsidRPr="00DD4CF2">
        <w:rPr>
          <w:i/>
          <w:iCs/>
          <w:lang w:eastAsia="en-AU"/>
        </w:rPr>
        <w:t>Proceedings of Acoustics 2019</w:t>
      </w:r>
      <w:r>
        <w:rPr>
          <w:lang w:eastAsia="en-AU"/>
        </w:rPr>
        <w:t>, Victoria, Australia.</w:t>
      </w:r>
    </w:p>
    <w:p w14:paraId="4A5392C2" w14:textId="2C850300" w:rsidR="00FA42D1" w:rsidRPr="0094560B" w:rsidRDefault="005C2B6B" w:rsidP="005C2B6B">
      <w:pPr>
        <w:pStyle w:val="References"/>
        <w:rPr>
          <w:lang w:eastAsia="en-AU"/>
        </w:rPr>
      </w:pPr>
      <w:proofErr w:type="spellStart"/>
      <w:r w:rsidRPr="0094560B">
        <w:rPr>
          <w:lang w:eastAsia="en-AU"/>
        </w:rPr>
        <w:t>Kephalopoulos</w:t>
      </w:r>
      <w:proofErr w:type="spellEnd"/>
      <w:r w:rsidRPr="0094560B">
        <w:rPr>
          <w:lang w:eastAsia="en-AU"/>
        </w:rPr>
        <w:t xml:space="preserve">, S., </w:t>
      </w:r>
      <w:proofErr w:type="spellStart"/>
      <w:r w:rsidRPr="0094560B">
        <w:rPr>
          <w:lang w:eastAsia="en-AU"/>
        </w:rPr>
        <w:t>Paviotti</w:t>
      </w:r>
      <w:proofErr w:type="spellEnd"/>
      <w:r w:rsidRPr="0094560B">
        <w:rPr>
          <w:lang w:eastAsia="en-AU"/>
        </w:rPr>
        <w:t xml:space="preserve">, M. and </w:t>
      </w:r>
      <w:proofErr w:type="spellStart"/>
      <w:r w:rsidRPr="0094560B">
        <w:rPr>
          <w:lang w:eastAsia="en-AU"/>
        </w:rPr>
        <w:t>Anfosso-Lédée</w:t>
      </w:r>
      <w:proofErr w:type="spellEnd"/>
      <w:r w:rsidRPr="0094560B">
        <w:rPr>
          <w:lang w:eastAsia="en-AU"/>
        </w:rPr>
        <w:t xml:space="preserve">, F. (2012). </w:t>
      </w:r>
      <w:r w:rsidRPr="0094560B">
        <w:rPr>
          <w:i/>
          <w:iCs/>
          <w:lang w:eastAsia="en-AU"/>
        </w:rPr>
        <w:t>Common noise assessment methods in Europe (CNOSSOS-EU)</w:t>
      </w:r>
      <w:r w:rsidRPr="0094560B">
        <w:rPr>
          <w:lang w:eastAsia="en-AU"/>
        </w:rPr>
        <w:t xml:space="preserve">, Publication Office of the European Union, Luxembourg. </w:t>
      </w:r>
      <w:hyperlink r:id="rId13" w:history="1">
        <w:r w:rsidRPr="0094560B">
          <w:rPr>
            <w:rStyle w:val="Hyperlink"/>
            <w:color w:val="auto"/>
            <w:lang w:eastAsia="en-AU"/>
          </w:rPr>
          <w:t>https://doi.org/10.2788/31776</w:t>
        </w:r>
      </w:hyperlink>
    </w:p>
    <w:p w14:paraId="52669695" w14:textId="72E743CB" w:rsidR="00B53DEE" w:rsidRPr="00DD4CF2" w:rsidRDefault="00B53DEE" w:rsidP="00B53DEE">
      <w:pPr>
        <w:pStyle w:val="References"/>
        <w:rPr>
          <w:lang w:eastAsia="en-AU"/>
        </w:rPr>
      </w:pPr>
      <w:r w:rsidRPr="00DD4CF2">
        <w:rPr>
          <w:lang w:eastAsia="en-AU"/>
        </w:rPr>
        <w:t>Ver, I.L. and Beranek, L.L. (2006)</w:t>
      </w:r>
      <w:r w:rsidR="00FA42D1" w:rsidRPr="00DD4CF2">
        <w:rPr>
          <w:lang w:eastAsia="en-AU"/>
        </w:rPr>
        <w:t>.</w:t>
      </w:r>
      <w:r w:rsidRPr="00DD4CF2">
        <w:rPr>
          <w:lang w:eastAsia="en-AU"/>
        </w:rPr>
        <w:t xml:space="preserve"> </w:t>
      </w:r>
      <w:r w:rsidRPr="00DD4CF2">
        <w:rPr>
          <w:i/>
          <w:iCs/>
          <w:lang w:eastAsia="en-AU"/>
        </w:rPr>
        <w:t>Noise and Vibration Control Engineering</w:t>
      </w:r>
      <w:r w:rsidR="00FA42D1" w:rsidRPr="00DD4CF2">
        <w:rPr>
          <w:i/>
          <w:iCs/>
          <w:lang w:eastAsia="en-AU"/>
        </w:rPr>
        <w:t>: Principles and Applications</w:t>
      </w:r>
      <w:r w:rsidRPr="00DD4CF2">
        <w:rPr>
          <w:lang w:eastAsia="en-AU"/>
        </w:rPr>
        <w:t>,</w:t>
      </w:r>
      <w:r w:rsidR="00FA42D1" w:rsidRPr="00DD4CF2">
        <w:rPr>
          <w:lang w:eastAsia="en-AU"/>
        </w:rPr>
        <w:t xml:space="preserve"> </w:t>
      </w:r>
      <w:r w:rsidRPr="00DD4CF2">
        <w:rPr>
          <w:lang w:eastAsia="en-AU"/>
        </w:rPr>
        <w:t>2nd ed. Wiley, New York</w:t>
      </w:r>
      <w:r w:rsidR="00FA42D1" w:rsidRPr="00DD4CF2">
        <w:rPr>
          <w:lang w:eastAsia="en-AU"/>
        </w:rPr>
        <w:t>.</w:t>
      </w:r>
    </w:p>
    <w:p w14:paraId="69E374D8" w14:textId="0C12C676" w:rsidR="00DD4CF2" w:rsidRDefault="00DD4CF2" w:rsidP="00DD4CF2">
      <w:pPr>
        <w:pStyle w:val="References"/>
        <w:rPr>
          <w:lang w:eastAsia="en-AU"/>
        </w:rPr>
      </w:pPr>
      <w:r w:rsidRPr="00DD4CF2">
        <w:rPr>
          <w:lang w:eastAsia="en-AU"/>
        </w:rPr>
        <w:t xml:space="preserve">Williams, P., Kirby, R. and Hill, J. (2019). “Numerical method for prediction of duct break out sound power”, </w:t>
      </w:r>
      <w:r w:rsidRPr="00EF32A6">
        <w:rPr>
          <w:i/>
          <w:iCs/>
          <w:lang w:eastAsia="en-AU"/>
        </w:rPr>
        <w:t>Proceedings on Meetings of Acoustics</w:t>
      </w:r>
      <w:r w:rsidR="00EF32A6">
        <w:rPr>
          <w:lang w:eastAsia="en-AU"/>
        </w:rPr>
        <w:t>,</w:t>
      </w:r>
      <w:r w:rsidRPr="00DD4CF2">
        <w:rPr>
          <w:lang w:eastAsia="en-AU"/>
        </w:rPr>
        <w:t xml:space="preserve"> vol. 39, 022001. </w:t>
      </w:r>
      <w:hyperlink r:id="rId14" w:history="1">
        <w:r w:rsidRPr="007211C8">
          <w:rPr>
            <w:rStyle w:val="Hyperlink"/>
            <w:lang w:eastAsia="en-AU"/>
          </w:rPr>
          <w:t>https://doi.org/10.1121/2.0001205</w:t>
        </w:r>
      </w:hyperlink>
    </w:p>
    <w:p w14:paraId="69C473BB" w14:textId="71B117CF" w:rsidR="00FA42D1" w:rsidRPr="000E77A4" w:rsidRDefault="00FA42D1" w:rsidP="00FA42D1">
      <w:pPr>
        <w:pStyle w:val="References"/>
        <w:rPr>
          <w:lang w:eastAsia="en-AU"/>
        </w:rPr>
      </w:pPr>
      <w:r w:rsidRPr="0094560B">
        <w:rPr>
          <w:lang w:eastAsia="en-AU"/>
        </w:rPr>
        <w:t xml:space="preserve">World Health Organization (WHO) (2018). </w:t>
      </w:r>
      <w:r w:rsidRPr="0094560B">
        <w:rPr>
          <w:i/>
          <w:iCs/>
          <w:lang w:eastAsia="en-AU"/>
        </w:rPr>
        <w:t>Environmental noise guidelines for the European region</w:t>
      </w:r>
      <w:r w:rsidRPr="0094560B">
        <w:rPr>
          <w:lang w:eastAsia="en-AU"/>
        </w:rPr>
        <w:t>, WHO Regional Office for Europe, Denmark.</w:t>
      </w:r>
    </w:p>
    <w:sectPr w:rsidR="00FA42D1" w:rsidRPr="000E77A4" w:rsidSect="003C2651">
      <w:headerReference w:type="even" r:id="rId15"/>
      <w:headerReference w:type="default" r:id="rId16"/>
      <w:footerReference w:type="even" r:id="rId17"/>
      <w:footerReference w:type="default" r:id="rId18"/>
      <w:headerReference w:type="first" r:id="rId19"/>
      <w:footerReference w:type="first" r:id="rId20"/>
      <w:pgSz w:w="11907" w:h="16840" w:code="9"/>
      <w:pgMar w:top="1206" w:right="992" w:bottom="709" w:left="992" w:header="284" w:footer="623"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A4EA" w14:textId="77777777" w:rsidR="005464FC" w:rsidRDefault="005464FC" w:rsidP="00C9212F">
      <w:r>
        <w:separator/>
      </w:r>
    </w:p>
    <w:p w14:paraId="1E969DB8" w14:textId="77777777" w:rsidR="005464FC" w:rsidRDefault="005464FC" w:rsidP="00C9212F"/>
    <w:p w14:paraId="132D673A" w14:textId="77777777" w:rsidR="005464FC" w:rsidRDefault="005464FC"/>
  </w:endnote>
  <w:endnote w:type="continuationSeparator" w:id="0">
    <w:p w14:paraId="09E35162" w14:textId="77777777" w:rsidR="005464FC" w:rsidRDefault="005464FC" w:rsidP="00C9212F">
      <w:r>
        <w:continuationSeparator/>
      </w:r>
    </w:p>
    <w:p w14:paraId="70B5C8E2" w14:textId="77777777" w:rsidR="005464FC" w:rsidRDefault="005464FC" w:rsidP="00C9212F"/>
    <w:p w14:paraId="08E86D5B" w14:textId="77777777" w:rsidR="005464FC" w:rsidRDefault="00546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00000000" w:usb2="000001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3F2E" w14:textId="7ECBBF08" w:rsidR="003D2083" w:rsidRPr="000157D9" w:rsidRDefault="000157D9" w:rsidP="000157D9">
    <w:pPr>
      <w:pStyle w:val="Footer"/>
      <w:tabs>
        <w:tab w:val="clear" w:pos="4536"/>
        <w:tab w:val="clear" w:pos="9072"/>
        <w:tab w:val="right" w:pos="9923"/>
      </w:tabs>
      <w:spacing w:before="240"/>
      <w:ind w:firstLine="0"/>
      <w:rPr>
        <w:rFonts w:cs="Arial"/>
      </w:rPr>
    </w:pPr>
    <w:r>
      <w:rPr>
        <w:rFonts w:cs="Arial"/>
      </w:rPr>
      <w:t>Acoustics</w:t>
    </w:r>
    <w:r w:rsidRPr="0075163D">
      <w:rPr>
        <w:rFonts w:cs="Arial"/>
      </w:rPr>
      <w:t xml:space="preserve"> 20</w:t>
    </w:r>
    <w:r>
      <w:rPr>
        <w:rFonts w:cs="Arial"/>
      </w:rPr>
      <w:t>21</w:t>
    </w:r>
    <w:r w:rsidRPr="0075163D">
      <w:rPr>
        <w:rFonts w:cs="Arial"/>
      </w:rPr>
      <w:tab/>
      <w:t xml:space="preserve">Page </w:t>
    </w:r>
    <w:r w:rsidRPr="0075163D">
      <w:rPr>
        <w:rFonts w:cs="Arial"/>
      </w:rPr>
      <w:fldChar w:fldCharType="begin"/>
    </w:r>
    <w:r w:rsidRPr="0075163D">
      <w:rPr>
        <w:rFonts w:cs="Arial"/>
      </w:rPr>
      <w:instrText xml:space="preserve"> PAGE  \* Arabic  \* MERGEFORMAT </w:instrText>
    </w:r>
    <w:r w:rsidRPr="0075163D">
      <w:rPr>
        <w:rFonts w:cs="Arial"/>
      </w:rPr>
      <w:fldChar w:fldCharType="separate"/>
    </w:r>
    <w:r>
      <w:rPr>
        <w:rFonts w:cs="Arial"/>
      </w:rPr>
      <w:t>1</w:t>
    </w:r>
    <w:r w:rsidRPr="0075163D">
      <w:rPr>
        <w:rFonts w:cs="Arial"/>
        <w:noProof/>
      </w:rPr>
      <w:fldChar w:fldCharType="end"/>
    </w:r>
    <w:r w:rsidRPr="0075163D">
      <w:rPr>
        <w:rFonts w:cs="Arial"/>
      </w:rPr>
      <w:t xml:space="preserve"> of </w:t>
    </w:r>
    <w:r w:rsidRPr="0075163D">
      <w:rPr>
        <w:rFonts w:cs="Arial"/>
      </w:rPr>
      <w:fldChar w:fldCharType="begin"/>
    </w:r>
    <w:r w:rsidRPr="0075163D">
      <w:rPr>
        <w:rFonts w:cs="Arial"/>
      </w:rPr>
      <w:instrText xml:space="preserve"> NUMPAGES  \* Arabic  \* MERGEFORMAT </w:instrText>
    </w:r>
    <w:r w:rsidRPr="0075163D">
      <w:rPr>
        <w:rFonts w:cs="Arial"/>
      </w:rPr>
      <w:fldChar w:fldCharType="separate"/>
    </w:r>
    <w:r>
      <w:rPr>
        <w:rFonts w:cs="Arial"/>
      </w:rPr>
      <w:t>4</w:t>
    </w:r>
    <w:r w:rsidRPr="0075163D">
      <w:rPr>
        <w:rFonts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B545" w14:textId="022B88B4" w:rsidR="003D2083" w:rsidRPr="000157D9" w:rsidRDefault="000157D9" w:rsidP="000157D9">
    <w:pPr>
      <w:pStyle w:val="Footer"/>
      <w:tabs>
        <w:tab w:val="clear" w:pos="4536"/>
        <w:tab w:val="clear" w:pos="9072"/>
        <w:tab w:val="right" w:pos="9923"/>
      </w:tabs>
      <w:spacing w:before="240"/>
      <w:ind w:firstLine="0"/>
      <w:rPr>
        <w:rFonts w:cs="Arial"/>
      </w:rPr>
    </w:pPr>
    <w:r>
      <w:rPr>
        <w:rFonts w:cs="Arial"/>
      </w:rPr>
      <w:t>Acoustics</w:t>
    </w:r>
    <w:r w:rsidRPr="0075163D">
      <w:rPr>
        <w:rFonts w:cs="Arial"/>
      </w:rPr>
      <w:t xml:space="preserve"> 20</w:t>
    </w:r>
    <w:r>
      <w:rPr>
        <w:rFonts w:cs="Arial"/>
      </w:rPr>
      <w:t>21</w:t>
    </w:r>
    <w:r w:rsidRPr="0075163D">
      <w:rPr>
        <w:rFonts w:cs="Arial"/>
      </w:rPr>
      <w:tab/>
      <w:t xml:space="preserve">Page </w:t>
    </w:r>
    <w:r w:rsidRPr="0075163D">
      <w:rPr>
        <w:rFonts w:cs="Arial"/>
      </w:rPr>
      <w:fldChar w:fldCharType="begin"/>
    </w:r>
    <w:r w:rsidRPr="0075163D">
      <w:rPr>
        <w:rFonts w:cs="Arial"/>
      </w:rPr>
      <w:instrText xml:space="preserve"> PAGE  \* Arabic  \* MERGEFORMAT </w:instrText>
    </w:r>
    <w:r w:rsidRPr="0075163D">
      <w:rPr>
        <w:rFonts w:cs="Arial"/>
      </w:rPr>
      <w:fldChar w:fldCharType="separate"/>
    </w:r>
    <w:r>
      <w:rPr>
        <w:rFonts w:cs="Arial"/>
      </w:rPr>
      <w:t>1</w:t>
    </w:r>
    <w:r w:rsidRPr="0075163D">
      <w:rPr>
        <w:rFonts w:cs="Arial"/>
        <w:noProof/>
      </w:rPr>
      <w:fldChar w:fldCharType="end"/>
    </w:r>
    <w:r w:rsidRPr="0075163D">
      <w:rPr>
        <w:rFonts w:cs="Arial"/>
      </w:rPr>
      <w:t xml:space="preserve"> of </w:t>
    </w:r>
    <w:r w:rsidRPr="0075163D">
      <w:rPr>
        <w:rFonts w:cs="Arial"/>
      </w:rPr>
      <w:fldChar w:fldCharType="begin"/>
    </w:r>
    <w:r w:rsidRPr="0075163D">
      <w:rPr>
        <w:rFonts w:cs="Arial"/>
      </w:rPr>
      <w:instrText xml:space="preserve"> NUMPAGES  \* Arabic  \* MERGEFORMAT </w:instrText>
    </w:r>
    <w:r w:rsidRPr="0075163D">
      <w:rPr>
        <w:rFonts w:cs="Arial"/>
      </w:rPr>
      <w:fldChar w:fldCharType="separate"/>
    </w:r>
    <w:r>
      <w:rPr>
        <w:rFonts w:cs="Arial"/>
      </w:rPr>
      <w:t>4</w:t>
    </w:r>
    <w:r w:rsidRPr="0075163D">
      <w:rPr>
        <w:rFonts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940A" w14:textId="71D2DC84" w:rsidR="003D2083" w:rsidRPr="000157D9" w:rsidRDefault="000157D9" w:rsidP="000157D9">
    <w:pPr>
      <w:pStyle w:val="Footer"/>
      <w:tabs>
        <w:tab w:val="clear" w:pos="4536"/>
        <w:tab w:val="clear" w:pos="9072"/>
        <w:tab w:val="right" w:pos="9923"/>
      </w:tabs>
      <w:spacing w:before="240"/>
      <w:ind w:firstLine="0"/>
      <w:rPr>
        <w:rFonts w:cs="Arial"/>
      </w:rPr>
    </w:pPr>
    <w:r>
      <w:rPr>
        <w:rFonts w:cs="Arial"/>
      </w:rPr>
      <w:t>Acoustics</w:t>
    </w:r>
    <w:r w:rsidRPr="0075163D">
      <w:rPr>
        <w:rFonts w:cs="Arial"/>
      </w:rPr>
      <w:t xml:space="preserve"> 20</w:t>
    </w:r>
    <w:r>
      <w:rPr>
        <w:rFonts w:cs="Arial"/>
      </w:rPr>
      <w:t>21</w:t>
    </w:r>
    <w:r w:rsidRPr="0075163D">
      <w:rPr>
        <w:rFonts w:cs="Arial"/>
      </w:rPr>
      <w:tab/>
      <w:t xml:space="preserve">Page </w:t>
    </w:r>
    <w:r w:rsidRPr="0075163D">
      <w:rPr>
        <w:rFonts w:cs="Arial"/>
      </w:rPr>
      <w:fldChar w:fldCharType="begin"/>
    </w:r>
    <w:r w:rsidRPr="0075163D">
      <w:rPr>
        <w:rFonts w:cs="Arial"/>
      </w:rPr>
      <w:instrText xml:space="preserve"> PAGE  \* Arabic  \* MERGEFORMAT </w:instrText>
    </w:r>
    <w:r w:rsidRPr="0075163D">
      <w:rPr>
        <w:rFonts w:cs="Arial"/>
      </w:rPr>
      <w:fldChar w:fldCharType="separate"/>
    </w:r>
    <w:r>
      <w:rPr>
        <w:rFonts w:cs="Arial"/>
      </w:rPr>
      <w:t>1</w:t>
    </w:r>
    <w:r w:rsidRPr="0075163D">
      <w:rPr>
        <w:rFonts w:cs="Arial"/>
        <w:noProof/>
      </w:rPr>
      <w:fldChar w:fldCharType="end"/>
    </w:r>
    <w:r w:rsidRPr="0075163D">
      <w:rPr>
        <w:rFonts w:cs="Arial"/>
      </w:rPr>
      <w:t xml:space="preserve"> of </w:t>
    </w:r>
    <w:r w:rsidRPr="0075163D">
      <w:rPr>
        <w:rFonts w:cs="Arial"/>
      </w:rPr>
      <w:fldChar w:fldCharType="begin"/>
    </w:r>
    <w:r w:rsidRPr="0075163D">
      <w:rPr>
        <w:rFonts w:cs="Arial"/>
      </w:rPr>
      <w:instrText xml:space="preserve"> NUMPAGES  \* Arabic  \* MERGEFORMAT </w:instrText>
    </w:r>
    <w:r w:rsidRPr="0075163D">
      <w:rPr>
        <w:rFonts w:cs="Arial"/>
      </w:rPr>
      <w:fldChar w:fldCharType="separate"/>
    </w:r>
    <w:r>
      <w:rPr>
        <w:rFonts w:cs="Arial"/>
      </w:rPr>
      <w:t>4</w:t>
    </w:r>
    <w:r w:rsidRPr="0075163D">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E8D3D" w14:textId="77777777" w:rsidR="005464FC" w:rsidRDefault="005464FC" w:rsidP="00C9212F">
      <w:r>
        <w:separator/>
      </w:r>
    </w:p>
    <w:p w14:paraId="578D399F" w14:textId="77777777" w:rsidR="005464FC" w:rsidRDefault="005464FC" w:rsidP="00C9212F"/>
    <w:p w14:paraId="5FE86825" w14:textId="77777777" w:rsidR="005464FC" w:rsidRDefault="005464FC"/>
  </w:footnote>
  <w:footnote w:type="continuationSeparator" w:id="0">
    <w:p w14:paraId="275645B3" w14:textId="77777777" w:rsidR="005464FC" w:rsidRDefault="005464FC" w:rsidP="00C9212F">
      <w:r>
        <w:continuationSeparator/>
      </w:r>
    </w:p>
    <w:p w14:paraId="33BCA7B0" w14:textId="77777777" w:rsidR="005464FC" w:rsidRDefault="005464FC" w:rsidP="00C9212F"/>
    <w:p w14:paraId="6779E599" w14:textId="77777777" w:rsidR="005464FC" w:rsidRDefault="005464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B099" w14:textId="77777777" w:rsidR="00864B84" w:rsidRDefault="00BD57D0" w:rsidP="00864B84">
    <w:pPr>
      <w:pStyle w:val="Header"/>
      <w:tabs>
        <w:tab w:val="clear" w:pos="4536"/>
        <w:tab w:val="clear" w:pos="9072"/>
        <w:tab w:val="right" w:pos="9923"/>
      </w:tabs>
      <w:spacing w:after="120"/>
      <w:ind w:firstLine="0"/>
      <w:jc w:val="right"/>
    </w:pPr>
    <w:r>
      <w:rPr>
        <w:noProof/>
        <w:lang w:eastAsia="en-AU"/>
      </w:rPr>
      <w:drawing>
        <wp:anchor distT="0" distB="0" distL="114300" distR="114300" simplePos="0" relativeHeight="251658240" behindDoc="0" locked="0" layoutInCell="1" allowOverlap="1" wp14:anchorId="544BB96C" wp14:editId="3AA0216B">
          <wp:simplePos x="0" y="0"/>
          <wp:positionH relativeFrom="margin">
            <wp:align>left</wp:align>
          </wp:positionH>
          <wp:positionV relativeFrom="paragraph">
            <wp:posOffset>3810</wp:posOffset>
          </wp:positionV>
          <wp:extent cx="2032000" cy="959781"/>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hmi-ajm206 - 3492 - Crop - Mod Theme - White B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32000" cy="959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2083">
      <w:tab/>
    </w:r>
  </w:p>
  <w:p w14:paraId="2515C416" w14:textId="4AEEC522" w:rsidR="00864B84" w:rsidRPr="00537460" w:rsidRDefault="003D2083" w:rsidP="00CD4C0A">
    <w:pPr>
      <w:pStyle w:val="Header"/>
      <w:tabs>
        <w:tab w:val="clear" w:pos="4536"/>
        <w:tab w:val="clear" w:pos="9072"/>
        <w:tab w:val="right" w:pos="9923"/>
      </w:tabs>
      <w:spacing w:after="240"/>
      <w:ind w:firstLine="0"/>
      <w:jc w:val="right"/>
    </w:pPr>
    <w:r>
      <w:t xml:space="preserve">Proceedings of </w:t>
    </w:r>
    <w:r w:rsidR="004408E0" w:rsidRPr="00321D04">
      <w:t>Acoustics</w:t>
    </w:r>
    <w:r>
      <w:t xml:space="preserve"> 20</w:t>
    </w:r>
    <w:r w:rsidR="0048256A">
      <w:t>21</w:t>
    </w:r>
    <w:r>
      <w:br/>
    </w:r>
    <w:r w:rsidR="00960D9D">
      <w:t>21-23 February 2022</w:t>
    </w:r>
    <w:r>
      <w:br/>
    </w:r>
    <w:r w:rsidR="0048256A">
      <w:t>Wollongong</w:t>
    </w:r>
    <w:r w:rsidR="00864B84">
      <w:t xml:space="preserve">, </w:t>
    </w:r>
    <w:r w:rsidR="0048256A">
      <w:t>NSW</w:t>
    </w:r>
    <w:r w:rsidRPr="00537460">
      <w:t>, Austral</w:t>
    </w:r>
    <w:r>
      <w:t>ia</w:t>
    </w:r>
    <w:r>
      <w:br/>
    </w:r>
    <w:r w:rsidR="00864B84">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3431" w14:textId="52F2F88C" w:rsidR="00864B84" w:rsidRDefault="000C5342" w:rsidP="00864B84">
    <w:pPr>
      <w:pStyle w:val="Header"/>
      <w:tabs>
        <w:tab w:val="clear" w:pos="4536"/>
        <w:tab w:val="clear" w:pos="9072"/>
        <w:tab w:val="right" w:pos="9923"/>
      </w:tabs>
      <w:spacing w:after="120"/>
      <w:ind w:firstLine="0"/>
      <w:jc w:val="left"/>
    </w:pPr>
    <w:r>
      <w:rPr>
        <w:noProof/>
        <w:lang w:eastAsia="en-AU"/>
      </w:rPr>
      <w:drawing>
        <wp:anchor distT="0" distB="0" distL="114300" distR="114300" simplePos="0" relativeHeight="251660288" behindDoc="0" locked="0" layoutInCell="1" allowOverlap="1" wp14:anchorId="4E3603C7" wp14:editId="66702686">
          <wp:simplePos x="0" y="0"/>
          <wp:positionH relativeFrom="margin">
            <wp:align>right</wp:align>
          </wp:positionH>
          <wp:positionV relativeFrom="paragraph">
            <wp:posOffset>5715</wp:posOffset>
          </wp:positionV>
          <wp:extent cx="2032000" cy="959781"/>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hmi-ajm206 - 3492 - Crop - Mod Theme - White B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32000" cy="959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4B22F9" w14:textId="096F76E7" w:rsidR="00864B84" w:rsidRPr="00537460" w:rsidRDefault="003D2083" w:rsidP="005A76BE">
    <w:pPr>
      <w:pStyle w:val="Header"/>
      <w:tabs>
        <w:tab w:val="clear" w:pos="4536"/>
        <w:tab w:val="clear" w:pos="9072"/>
        <w:tab w:val="right" w:pos="9923"/>
      </w:tabs>
      <w:spacing w:after="240"/>
      <w:ind w:firstLine="0"/>
      <w:jc w:val="left"/>
    </w:pPr>
    <w:r>
      <w:t xml:space="preserve">Proceedings of </w:t>
    </w:r>
    <w:r w:rsidR="004408E0" w:rsidRPr="00321D04">
      <w:t>Acoustics</w:t>
    </w:r>
    <w:r>
      <w:t xml:space="preserve"> 20</w:t>
    </w:r>
    <w:r w:rsidR="0048256A">
      <w:t>21</w:t>
    </w:r>
    <w:r>
      <w:tab/>
    </w:r>
    <w:r>
      <w:br/>
    </w:r>
    <w:r w:rsidR="0048256A">
      <w:t>8</w:t>
    </w:r>
    <w:r w:rsidR="0075163D">
      <w:t>-</w:t>
    </w:r>
    <w:r w:rsidR="00864B84">
      <w:t>1</w:t>
    </w:r>
    <w:r w:rsidR="0048256A">
      <w:t>0</w:t>
    </w:r>
    <w:r w:rsidR="0075163D">
      <w:t xml:space="preserve"> November </w:t>
    </w:r>
    <w:r w:rsidR="00864B84">
      <w:t>20</w:t>
    </w:r>
    <w:r w:rsidR="0048256A">
      <w:t>21</w:t>
    </w:r>
    <w:r>
      <w:br/>
    </w:r>
    <w:r w:rsidR="0048256A">
      <w:t>Wollongong</w:t>
    </w:r>
    <w:r w:rsidR="00864B84">
      <w:t xml:space="preserve">, </w:t>
    </w:r>
    <w:r w:rsidR="0048256A">
      <w:t>NSW</w:t>
    </w:r>
    <w:r w:rsidRPr="00537460">
      <w:t>, Austral</w:t>
    </w:r>
    <w:r>
      <w:t>ia</w:t>
    </w:r>
    <w:r w:rsidR="00864B84">
      <w:br/>
    </w:r>
    <w:r w:rsidR="00864B84">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00C1" w14:textId="77777777" w:rsidR="003D2083" w:rsidRDefault="00BD57D0" w:rsidP="00085DD3">
    <w:pPr>
      <w:pStyle w:val="Header"/>
      <w:tabs>
        <w:tab w:val="clear" w:pos="4536"/>
        <w:tab w:val="clear" w:pos="9072"/>
        <w:tab w:val="right" w:pos="9923"/>
      </w:tabs>
      <w:ind w:left="-284" w:firstLine="0"/>
      <w:jc w:val="center"/>
    </w:pPr>
    <w:r>
      <w:rPr>
        <w:noProof/>
        <w:lang w:eastAsia="en-AU"/>
      </w:rPr>
      <w:drawing>
        <wp:inline distT="0" distB="0" distL="0" distR="0" wp14:anchorId="3675FFFB" wp14:editId="513C50F7">
          <wp:extent cx="6753764" cy="14290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bwMode="auto">
                  <a:xfrm>
                    <a:off x="0" y="0"/>
                    <a:ext cx="6753764" cy="14290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0010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486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506D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D86F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4C5F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2F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4C0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143B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528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FEAD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A6730"/>
    <w:multiLevelType w:val="multilevel"/>
    <w:tmpl w:val="E8D01DE8"/>
    <w:lvl w:ilvl="0">
      <w:start w:val="1"/>
      <w:numFmt w:val="bullet"/>
      <w:lvlText w:val=""/>
      <w:lvlJc w:val="left"/>
      <w:pPr>
        <w:tabs>
          <w:tab w:val="num" w:pos="1211"/>
        </w:tabs>
        <w:ind w:left="1211" w:hanging="360"/>
      </w:pPr>
      <w:rPr>
        <w:rFonts w:ascii="Wingdings" w:hAnsi="Wingdings"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963B5F"/>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12" w15:restartNumberingAfterBreak="0">
    <w:nsid w:val="0D423FD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0F36C37"/>
    <w:multiLevelType w:val="multilevel"/>
    <w:tmpl w:val="9D8A5C48"/>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405" w:hanging="405"/>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6FA1FF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15" w15:restartNumberingAfterBreak="0">
    <w:nsid w:val="18511EF7"/>
    <w:multiLevelType w:val="multilevel"/>
    <w:tmpl w:val="CCDEEFB4"/>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0223BF"/>
    <w:multiLevelType w:val="hybridMultilevel"/>
    <w:tmpl w:val="2B049B7C"/>
    <w:lvl w:ilvl="0" w:tplc="78306050">
      <w:start w:val="1"/>
      <w:numFmt w:val="bullet"/>
      <w:lvlText w:val=""/>
      <w:lvlJc w:val="left"/>
      <w:pPr>
        <w:tabs>
          <w:tab w:val="num" w:pos="283"/>
        </w:tabs>
        <w:ind w:left="283" w:hanging="283"/>
      </w:pPr>
      <w:rPr>
        <w:rFonts w:ascii="Symbol" w:hAnsi="Symbol" w:cs="Arial" w:hint="default"/>
        <w:sz w:val="18"/>
        <w:szCs w:val="18"/>
      </w:rPr>
    </w:lvl>
    <w:lvl w:ilvl="1" w:tplc="7C08DC8E">
      <w:start w:val="1"/>
      <w:numFmt w:val="bullet"/>
      <w:lvlText w:val="o"/>
      <w:lvlJc w:val="left"/>
      <w:pPr>
        <w:tabs>
          <w:tab w:val="num" w:pos="1440"/>
        </w:tabs>
        <w:ind w:left="1440" w:hanging="360"/>
      </w:pPr>
      <w:rPr>
        <w:rFonts w:ascii="Courier New" w:hAnsi="Courier New" w:cs="Tahoma" w:hint="default"/>
      </w:rPr>
    </w:lvl>
    <w:lvl w:ilvl="2" w:tplc="ACAE3972">
      <w:start w:val="1"/>
      <w:numFmt w:val="bullet"/>
      <w:lvlText w:val=""/>
      <w:lvlJc w:val="left"/>
      <w:pPr>
        <w:tabs>
          <w:tab w:val="num" w:pos="2160"/>
        </w:tabs>
        <w:ind w:left="2160" w:hanging="360"/>
      </w:pPr>
      <w:rPr>
        <w:rFonts w:ascii="Wingdings" w:hAnsi="Wingdings" w:cs="Arial" w:hint="default"/>
      </w:rPr>
    </w:lvl>
    <w:lvl w:ilvl="3" w:tplc="4A96BAF4">
      <w:start w:val="1"/>
      <w:numFmt w:val="bullet"/>
      <w:lvlText w:val=""/>
      <w:lvlJc w:val="left"/>
      <w:pPr>
        <w:tabs>
          <w:tab w:val="num" w:pos="2880"/>
        </w:tabs>
        <w:ind w:left="2880" w:hanging="360"/>
      </w:pPr>
      <w:rPr>
        <w:rFonts w:ascii="Symbol" w:hAnsi="Symbol" w:cs="Arial" w:hint="default"/>
      </w:rPr>
    </w:lvl>
    <w:lvl w:ilvl="4" w:tplc="D8B8B368">
      <w:start w:val="1"/>
      <w:numFmt w:val="bullet"/>
      <w:lvlText w:val="o"/>
      <w:lvlJc w:val="left"/>
      <w:pPr>
        <w:tabs>
          <w:tab w:val="num" w:pos="3600"/>
        </w:tabs>
        <w:ind w:left="3600" w:hanging="360"/>
      </w:pPr>
      <w:rPr>
        <w:rFonts w:ascii="Courier New" w:hAnsi="Courier New" w:cs="Tahoma" w:hint="default"/>
      </w:rPr>
    </w:lvl>
    <w:lvl w:ilvl="5" w:tplc="3D08C53E">
      <w:start w:val="1"/>
      <w:numFmt w:val="bullet"/>
      <w:lvlText w:val=""/>
      <w:lvlJc w:val="left"/>
      <w:pPr>
        <w:tabs>
          <w:tab w:val="num" w:pos="4320"/>
        </w:tabs>
        <w:ind w:left="4320" w:hanging="360"/>
      </w:pPr>
      <w:rPr>
        <w:rFonts w:ascii="Wingdings" w:hAnsi="Wingdings" w:cs="Arial" w:hint="default"/>
      </w:rPr>
    </w:lvl>
    <w:lvl w:ilvl="6" w:tplc="53BE3020">
      <w:start w:val="1"/>
      <w:numFmt w:val="bullet"/>
      <w:lvlText w:val=""/>
      <w:lvlJc w:val="left"/>
      <w:pPr>
        <w:tabs>
          <w:tab w:val="num" w:pos="5040"/>
        </w:tabs>
        <w:ind w:left="5040" w:hanging="360"/>
      </w:pPr>
      <w:rPr>
        <w:rFonts w:ascii="Symbol" w:hAnsi="Symbol" w:cs="Arial" w:hint="default"/>
      </w:rPr>
    </w:lvl>
    <w:lvl w:ilvl="7" w:tplc="AA7CC64C">
      <w:start w:val="1"/>
      <w:numFmt w:val="bullet"/>
      <w:lvlText w:val="o"/>
      <w:lvlJc w:val="left"/>
      <w:pPr>
        <w:tabs>
          <w:tab w:val="num" w:pos="5760"/>
        </w:tabs>
        <w:ind w:left="5760" w:hanging="360"/>
      </w:pPr>
      <w:rPr>
        <w:rFonts w:ascii="Courier New" w:hAnsi="Courier New" w:cs="Tahoma" w:hint="default"/>
      </w:rPr>
    </w:lvl>
    <w:lvl w:ilvl="8" w:tplc="D23829F2">
      <w:start w:val="1"/>
      <w:numFmt w:val="bullet"/>
      <w:lvlText w:val=""/>
      <w:lvlJc w:val="left"/>
      <w:pPr>
        <w:tabs>
          <w:tab w:val="num" w:pos="6480"/>
        </w:tabs>
        <w:ind w:left="6480" w:hanging="360"/>
      </w:pPr>
      <w:rPr>
        <w:rFonts w:ascii="Wingdings" w:hAnsi="Wingdings" w:cs="Arial" w:hint="default"/>
      </w:rPr>
    </w:lvl>
  </w:abstractNum>
  <w:abstractNum w:abstractNumId="17" w15:restartNumberingAfterBreak="0">
    <w:nsid w:val="1AC36413"/>
    <w:multiLevelType w:val="hybridMultilevel"/>
    <w:tmpl w:val="F96A083E"/>
    <w:lvl w:ilvl="0" w:tplc="0C090001">
      <w:start w:val="1"/>
      <w:numFmt w:val="bullet"/>
      <w:lvlText w:val=""/>
      <w:lvlJc w:val="left"/>
      <w:pPr>
        <w:tabs>
          <w:tab w:val="num" w:pos="1211"/>
        </w:tabs>
        <w:ind w:left="1211" w:hanging="360"/>
      </w:pPr>
      <w:rPr>
        <w:rFonts w:ascii="Symbol" w:hAnsi="Symbol"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9C20C3"/>
    <w:multiLevelType w:val="multilevel"/>
    <w:tmpl w:val="E8D01DE8"/>
    <w:lvl w:ilvl="0">
      <w:start w:val="1"/>
      <w:numFmt w:val="bullet"/>
      <w:lvlText w:val=""/>
      <w:lvlJc w:val="left"/>
      <w:pPr>
        <w:tabs>
          <w:tab w:val="num" w:pos="1211"/>
        </w:tabs>
        <w:ind w:left="1211" w:hanging="360"/>
      </w:pPr>
      <w:rPr>
        <w:rFonts w:ascii="Wingdings" w:hAnsi="Wingdings"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135020"/>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20" w15:restartNumberingAfterBreak="0">
    <w:nsid w:val="23EA0F01"/>
    <w:multiLevelType w:val="hybridMultilevel"/>
    <w:tmpl w:val="E8D01DE8"/>
    <w:lvl w:ilvl="0" w:tplc="C554D41C">
      <w:start w:val="1"/>
      <w:numFmt w:val="bullet"/>
      <w:lvlText w:val=""/>
      <w:lvlJc w:val="left"/>
      <w:pPr>
        <w:tabs>
          <w:tab w:val="num" w:pos="1211"/>
        </w:tabs>
        <w:ind w:left="1211" w:hanging="360"/>
      </w:pPr>
      <w:rPr>
        <w:rFonts w:ascii="Wingdings" w:hAnsi="Wingding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E34779"/>
    <w:multiLevelType w:val="multilevel"/>
    <w:tmpl w:val="007E2B9A"/>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931BB7"/>
    <w:multiLevelType w:val="hybridMultilevel"/>
    <w:tmpl w:val="CCDEEFB4"/>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1D2270"/>
    <w:multiLevelType w:val="hybridMultilevel"/>
    <w:tmpl w:val="C0A40D78"/>
    <w:lvl w:ilvl="0" w:tplc="A28678F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664C2D"/>
    <w:multiLevelType w:val="hybridMultilevel"/>
    <w:tmpl w:val="53F8A8DE"/>
    <w:lvl w:ilvl="0" w:tplc="0C090001">
      <w:start w:val="1"/>
      <w:numFmt w:val="bullet"/>
      <w:lvlText w:val=""/>
      <w:lvlJc w:val="left"/>
      <w:pPr>
        <w:tabs>
          <w:tab w:val="num" w:pos="720"/>
        </w:tabs>
        <w:ind w:left="720" w:hanging="360"/>
      </w:pPr>
      <w:rPr>
        <w:rFonts w:ascii="Symbol" w:hAnsi="Symbol" w:hint="default"/>
        <w:color w:val="auto"/>
        <w:sz w:val="22"/>
      </w:rPr>
    </w:lvl>
    <w:lvl w:ilvl="1" w:tplc="00030407" w:tentative="1">
      <w:start w:val="1"/>
      <w:numFmt w:val="bullet"/>
      <w:lvlText w:val="o"/>
      <w:lvlJc w:val="left"/>
      <w:pPr>
        <w:tabs>
          <w:tab w:val="num" w:pos="949"/>
        </w:tabs>
        <w:ind w:left="949" w:hanging="360"/>
      </w:pPr>
      <w:rPr>
        <w:rFonts w:ascii="Courier New" w:hAnsi="Courier New" w:hint="default"/>
      </w:rPr>
    </w:lvl>
    <w:lvl w:ilvl="2" w:tplc="00050407" w:tentative="1">
      <w:start w:val="1"/>
      <w:numFmt w:val="bullet"/>
      <w:lvlText w:val=""/>
      <w:lvlJc w:val="left"/>
      <w:pPr>
        <w:tabs>
          <w:tab w:val="num" w:pos="1669"/>
        </w:tabs>
        <w:ind w:left="1669" w:hanging="360"/>
      </w:pPr>
      <w:rPr>
        <w:rFonts w:ascii="Wingdings" w:hAnsi="Wingdings" w:hint="default"/>
      </w:rPr>
    </w:lvl>
    <w:lvl w:ilvl="3" w:tplc="00010407" w:tentative="1">
      <w:start w:val="1"/>
      <w:numFmt w:val="bullet"/>
      <w:lvlText w:val=""/>
      <w:lvlJc w:val="left"/>
      <w:pPr>
        <w:tabs>
          <w:tab w:val="num" w:pos="2389"/>
        </w:tabs>
        <w:ind w:left="2389" w:hanging="360"/>
      </w:pPr>
      <w:rPr>
        <w:rFonts w:ascii="Symbol" w:hAnsi="Symbol" w:hint="default"/>
      </w:rPr>
    </w:lvl>
    <w:lvl w:ilvl="4" w:tplc="00030407" w:tentative="1">
      <w:start w:val="1"/>
      <w:numFmt w:val="bullet"/>
      <w:lvlText w:val="o"/>
      <w:lvlJc w:val="left"/>
      <w:pPr>
        <w:tabs>
          <w:tab w:val="num" w:pos="3109"/>
        </w:tabs>
        <w:ind w:left="3109" w:hanging="360"/>
      </w:pPr>
      <w:rPr>
        <w:rFonts w:ascii="Courier New" w:hAnsi="Courier New" w:hint="default"/>
      </w:rPr>
    </w:lvl>
    <w:lvl w:ilvl="5" w:tplc="00050407" w:tentative="1">
      <w:start w:val="1"/>
      <w:numFmt w:val="bullet"/>
      <w:lvlText w:val=""/>
      <w:lvlJc w:val="left"/>
      <w:pPr>
        <w:tabs>
          <w:tab w:val="num" w:pos="3829"/>
        </w:tabs>
        <w:ind w:left="3829" w:hanging="360"/>
      </w:pPr>
      <w:rPr>
        <w:rFonts w:ascii="Wingdings" w:hAnsi="Wingdings" w:hint="default"/>
      </w:rPr>
    </w:lvl>
    <w:lvl w:ilvl="6" w:tplc="00010407" w:tentative="1">
      <w:start w:val="1"/>
      <w:numFmt w:val="bullet"/>
      <w:lvlText w:val=""/>
      <w:lvlJc w:val="left"/>
      <w:pPr>
        <w:tabs>
          <w:tab w:val="num" w:pos="4549"/>
        </w:tabs>
        <w:ind w:left="4549" w:hanging="360"/>
      </w:pPr>
      <w:rPr>
        <w:rFonts w:ascii="Symbol" w:hAnsi="Symbol" w:hint="default"/>
      </w:rPr>
    </w:lvl>
    <w:lvl w:ilvl="7" w:tplc="00030407" w:tentative="1">
      <w:start w:val="1"/>
      <w:numFmt w:val="bullet"/>
      <w:lvlText w:val="o"/>
      <w:lvlJc w:val="left"/>
      <w:pPr>
        <w:tabs>
          <w:tab w:val="num" w:pos="5269"/>
        </w:tabs>
        <w:ind w:left="5269" w:hanging="360"/>
      </w:pPr>
      <w:rPr>
        <w:rFonts w:ascii="Courier New" w:hAnsi="Courier New" w:hint="default"/>
      </w:rPr>
    </w:lvl>
    <w:lvl w:ilvl="8" w:tplc="00050407" w:tentative="1">
      <w:start w:val="1"/>
      <w:numFmt w:val="bullet"/>
      <w:lvlText w:val=""/>
      <w:lvlJc w:val="left"/>
      <w:pPr>
        <w:tabs>
          <w:tab w:val="num" w:pos="5989"/>
        </w:tabs>
        <w:ind w:left="5989" w:hanging="360"/>
      </w:pPr>
      <w:rPr>
        <w:rFonts w:ascii="Wingdings" w:hAnsi="Wingdings" w:hint="default"/>
      </w:rPr>
    </w:lvl>
  </w:abstractNum>
  <w:abstractNum w:abstractNumId="25" w15:restartNumberingAfterBreak="0">
    <w:nsid w:val="2E7D1CAE"/>
    <w:multiLevelType w:val="hybridMultilevel"/>
    <w:tmpl w:val="7864F7E6"/>
    <w:lvl w:ilvl="0" w:tplc="ECCCEB94">
      <w:start w:val="1"/>
      <w:numFmt w:val="bullet"/>
      <w:pStyle w:val="ListParagraph"/>
      <w:lvlText w:val=""/>
      <w:lvlJc w:val="left"/>
      <w:pPr>
        <w:tabs>
          <w:tab w:val="num" w:pos="720"/>
        </w:tabs>
        <w:ind w:left="720" w:hanging="360"/>
      </w:pPr>
      <w:rPr>
        <w:rFonts w:ascii="Symbol" w:hAnsi="Symbol" w:hint="default"/>
        <w:color w:val="auto"/>
        <w:sz w:val="22"/>
      </w:rPr>
    </w:lvl>
    <w:lvl w:ilvl="1" w:tplc="00030407" w:tentative="1">
      <w:start w:val="1"/>
      <w:numFmt w:val="bullet"/>
      <w:lvlText w:val="o"/>
      <w:lvlJc w:val="left"/>
      <w:pPr>
        <w:tabs>
          <w:tab w:val="num" w:pos="949"/>
        </w:tabs>
        <w:ind w:left="949" w:hanging="360"/>
      </w:pPr>
      <w:rPr>
        <w:rFonts w:ascii="Courier New" w:hAnsi="Courier New" w:hint="default"/>
      </w:rPr>
    </w:lvl>
    <w:lvl w:ilvl="2" w:tplc="00050407" w:tentative="1">
      <w:start w:val="1"/>
      <w:numFmt w:val="bullet"/>
      <w:lvlText w:val=""/>
      <w:lvlJc w:val="left"/>
      <w:pPr>
        <w:tabs>
          <w:tab w:val="num" w:pos="1669"/>
        </w:tabs>
        <w:ind w:left="1669" w:hanging="360"/>
      </w:pPr>
      <w:rPr>
        <w:rFonts w:ascii="Wingdings" w:hAnsi="Wingdings" w:hint="default"/>
      </w:rPr>
    </w:lvl>
    <w:lvl w:ilvl="3" w:tplc="00010407" w:tentative="1">
      <w:start w:val="1"/>
      <w:numFmt w:val="bullet"/>
      <w:lvlText w:val=""/>
      <w:lvlJc w:val="left"/>
      <w:pPr>
        <w:tabs>
          <w:tab w:val="num" w:pos="2389"/>
        </w:tabs>
        <w:ind w:left="2389" w:hanging="360"/>
      </w:pPr>
      <w:rPr>
        <w:rFonts w:ascii="Symbol" w:hAnsi="Symbol" w:hint="default"/>
      </w:rPr>
    </w:lvl>
    <w:lvl w:ilvl="4" w:tplc="00030407" w:tentative="1">
      <w:start w:val="1"/>
      <w:numFmt w:val="bullet"/>
      <w:lvlText w:val="o"/>
      <w:lvlJc w:val="left"/>
      <w:pPr>
        <w:tabs>
          <w:tab w:val="num" w:pos="3109"/>
        </w:tabs>
        <w:ind w:left="3109" w:hanging="360"/>
      </w:pPr>
      <w:rPr>
        <w:rFonts w:ascii="Courier New" w:hAnsi="Courier New" w:hint="default"/>
      </w:rPr>
    </w:lvl>
    <w:lvl w:ilvl="5" w:tplc="00050407" w:tentative="1">
      <w:start w:val="1"/>
      <w:numFmt w:val="bullet"/>
      <w:lvlText w:val=""/>
      <w:lvlJc w:val="left"/>
      <w:pPr>
        <w:tabs>
          <w:tab w:val="num" w:pos="3829"/>
        </w:tabs>
        <w:ind w:left="3829" w:hanging="360"/>
      </w:pPr>
      <w:rPr>
        <w:rFonts w:ascii="Wingdings" w:hAnsi="Wingdings" w:hint="default"/>
      </w:rPr>
    </w:lvl>
    <w:lvl w:ilvl="6" w:tplc="00010407" w:tentative="1">
      <w:start w:val="1"/>
      <w:numFmt w:val="bullet"/>
      <w:lvlText w:val=""/>
      <w:lvlJc w:val="left"/>
      <w:pPr>
        <w:tabs>
          <w:tab w:val="num" w:pos="4549"/>
        </w:tabs>
        <w:ind w:left="4549" w:hanging="360"/>
      </w:pPr>
      <w:rPr>
        <w:rFonts w:ascii="Symbol" w:hAnsi="Symbol" w:hint="default"/>
      </w:rPr>
    </w:lvl>
    <w:lvl w:ilvl="7" w:tplc="00030407" w:tentative="1">
      <w:start w:val="1"/>
      <w:numFmt w:val="bullet"/>
      <w:lvlText w:val="o"/>
      <w:lvlJc w:val="left"/>
      <w:pPr>
        <w:tabs>
          <w:tab w:val="num" w:pos="5269"/>
        </w:tabs>
        <w:ind w:left="5269" w:hanging="360"/>
      </w:pPr>
      <w:rPr>
        <w:rFonts w:ascii="Courier New" w:hAnsi="Courier New" w:hint="default"/>
      </w:rPr>
    </w:lvl>
    <w:lvl w:ilvl="8" w:tplc="00050407" w:tentative="1">
      <w:start w:val="1"/>
      <w:numFmt w:val="bullet"/>
      <w:lvlText w:val=""/>
      <w:lvlJc w:val="left"/>
      <w:pPr>
        <w:tabs>
          <w:tab w:val="num" w:pos="5989"/>
        </w:tabs>
        <w:ind w:left="5989" w:hanging="360"/>
      </w:pPr>
      <w:rPr>
        <w:rFonts w:ascii="Wingdings" w:hAnsi="Wingdings" w:hint="default"/>
      </w:rPr>
    </w:lvl>
  </w:abstractNum>
  <w:abstractNum w:abstractNumId="26" w15:restartNumberingAfterBreak="0">
    <w:nsid w:val="34543C42"/>
    <w:multiLevelType w:val="hybridMultilevel"/>
    <w:tmpl w:val="D794EAAA"/>
    <w:lvl w:ilvl="0" w:tplc="E82ACD98">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9579E6"/>
    <w:multiLevelType w:val="multilevel"/>
    <w:tmpl w:val="E8D01DE8"/>
    <w:lvl w:ilvl="0">
      <w:start w:val="1"/>
      <w:numFmt w:val="bullet"/>
      <w:lvlText w:val=""/>
      <w:lvlJc w:val="left"/>
      <w:pPr>
        <w:tabs>
          <w:tab w:val="num" w:pos="1211"/>
        </w:tabs>
        <w:ind w:left="1211" w:hanging="360"/>
      </w:pPr>
      <w:rPr>
        <w:rFonts w:ascii="Wingdings" w:hAnsi="Wingdings"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68720E"/>
    <w:multiLevelType w:val="hybridMultilevel"/>
    <w:tmpl w:val="8446D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DD42C55"/>
    <w:multiLevelType w:val="multilevel"/>
    <w:tmpl w:val="2B049B7C"/>
    <w:lvl w:ilvl="0">
      <w:start w:val="1"/>
      <w:numFmt w:val="bullet"/>
      <w:lvlText w:val=""/>
      <w:lvlJc w:val="left"/>
      <w:pPr>
        <w:tabs>
          <w:tab w:val="num" w:pos="283"/>
        </w:tabs>
        <w:ind w:left="283" w:hanging="283"/>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30" w15:restartNumberingAfterBreak="0">
    <w:nsid w:val="40D8598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31" w15:restartNumberingAfterBreak="0">
    <w:nsid w:val="411F1531"/>
    <w:multiLevelType w:val="multilevel"/>
    <w:tmpl w:val="E8D01DE8"/>
    <w:lvl w:ilvl="0">
      <w:start w:val="1"/>
      <w:numFmt w:val="bullet"/>
      <w:lvlText w:val=""/>
      <w:lvlJc w:val="left"/>
      <w:pPr>
        <w:tabs>
          <w:tab w:val="num" w:pos="1211"/>
        </w:tabs>
        <w:ind w:left="1211" w:hanging="360"/>
      </w:pPr>
      <w:rPr>
        <w:rFonts w:ascii="Wingdings" w:hAnsi="Wingdings"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FE1B44"/>
    <w:multiLevelType w:val="singleLevel"/>
    <w:tmpl w:val="34F88984"/>
    <w:lvl w:ilvl="0">
      <w:start w:val="1"/>
      <w:numFmt w:val="decimal"/>
      <w:lvlText w:val="(%1)"/>
      <w:lvlJc w:val="left"/>
      <w:pPr>
        <w:tabs>
          <w:tab w:val="num" w:pos="502"/>
        </w:tabs>
        <w:ind w:left="502" w:hanging="360"/>
      </w:pPr>
      <w:rPr>
        <w:rFonts w:hint="eastAsia"/>
        <w:sz w:val="24"/>
        <w:szCs w:val="24"/>
      </w:rPr>
    </w:lvl>
  </w:abstractNum>
  <w:abstractNum w:abstractNumId="33" w15:restartNumberingAfterBreak="0">
    <w:nsid w:val="4DB5577E"/>
    <w:multiLevelType w:val="multilevel"/>
    <w:tmpl w:val="78CED45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EB82319"/>
    <w:multiLevelType w:val="hybridMultilevel"/>
    <w:tmpl w:val="75384B18"/>
    <w:lvl w:ilvl="0" w:tplc="4CC6D30A">
      <w:start w:val="1"/>
      <w:numFmt w:val="bullet"/>
      <w:lvlText w:val=""/>
      <w:lvlJc w:val="left"/>
      <w:pPr>
        <w:tabs>
          <w:tab w:val="num" w:pos="284"/>
        </w:tabs>
        <w:ind w:left="284" w:hanging="284"/>
      </w:pPr>
      <w:rPr>
        <w:rFonts w:ascii="Symbol" w:hAnsi="Symbol" w:cs="Arial" w:hint="default"/>
        <w:sz w:val="18"/>
        <w:szCs w:val="18"/>
      </w:rPr>
    </w:lvl>
    <w:lvl w:ilvl="1" w:tplc="DA161310">
      <w:start w:val="1"/>
      <w:numFmt w:val="bullet"/>
      <w:lvlText w:val="o"/>
      <w:lvlJc w:val="left"/>
      <w:pPr>
        <w:tabs>
          <w:tab w:val="num" w:pos="1440"/>
        </w:tabs>
        <w:ind w:left="1440" w:hanging="360"/>
      </w:pPr>
      <w:rPr>
        <w:rFonts w:ascii="Courier New" w:hAnsi="Courier New" w:cs="Tahoma" w:hint="default"/>
      </w:rPr>
    </w:lvl>
    <w:lvl w:ilvl="2" w:tplc="A9C6A9FA">
      <w:start w:val="1"/>
      <w:numFmt w:val="bullet"/>
      <w:lvlText w:val=""/>
      <w:lvlJc w:val="left"/>
      <w:pPr>
        <w:tabs>
          <w:tab w:val="num" w:pos="2160"/>
        </w:tabs>
        <w:ind w:left="2160" w:hanging="360"/>
      </w:pPr>
      <w:rPr>
        <w:rFonts w:ascii="Wingdings" w:hAnsi="Wingdings" w:cs="Arial" w:hint="default"/>
      </w:rPr>
    </w:lvl>
    <w:lvl w:ilvl="3" w:tplc="87C641E0">
      <w:start w:val="1"/>
      <w:numFmt w:val="bullet"/>
      <w:lvlText w:val=""/>
      <w:lvlJc w:val="left"/>
      <w:pPr>
        <w:tabs>
          <w:tab w:val="num" w:pos="2880"/>
        </w:tabs>
        <w:ind w:left="2880" w:hanging="360"/>
      </w:pPr>
      <w:rPr>
        <w:rFonts w:ascii="Symbol" w:hAnsi="Symbol" w:cs="Arial" w:hint="default"/>
      </w:rPr>
    </w:lvl>
    <w:lvl w:ilvl="4" w:tplc="B62AF30E">
      <w:start w:val="1"/>
      <w:numFmt w:val="bullet"/>
      <w:lvlText w:val="o"/>
      <w:lvlJc w:val="left"/>
      <w:pPr>
        <w:tabs>
          <w:tab w:val="num" w:pos="3600"/>
        </w:tabs>
        <w:ind w:left="3600" w:hanging="360"/>
      </w:pPr>
      <w:rPr>
        <w:rFonts w:ascii="Courier New" w:hAnsi="Courier New" w:cs="Tahoma" w:hint="default"/>
      </w:rPr>
    </w:lvl>
    <w:lvl w:ilvl="5" w:tplc="0730345C">
      <w:start w:val="1"/>
      <w:numFmt w:val="bullet"/>
      <w:lvlText w:val=""/>
      <w:lvlJc w:val="left"/>
      <w:pPr>
        <w:tabs>
          <w:tab w:val="num" w:pos="4320"/>
        </w:tabs>
        <w:ind w:left="4320" w:hanging="360"/>
      </w:pPr>
      <w:rPr>
        <w:rFonts w:ascii="Wingdings" w:hAnsi="Wingdings" w:cs="Arial" w:hint="default"/>
      </w:rPr>
    </w:lvl>
    <w:lvl w:ilvl="6" w:tplc="23ACE628">
      <w:start w:val="1"/>
      <w:numFmt w:val="bullet"/>
      <w:lvlText w:val=""/>
      <w:lvlJc w:val="left"/>
      <w:pPr>
        <w:tabs>
          <w:tab w:val="num" w:pos="5040"/>
        </w:tabs>
        <w:ind w:left="5040" w:hanging="360"/>
      </w:pPr>
      <w:rPr>
        <w:rFonts w:ascii="Symbol" w:hAnsi="Symbol" w:cs="Arial" w:hint="default"/>
      </w:rPr>
    </w:lvl>
    <w:lvl w:ilvl="7" w:tplc="0BB8E2DE">
      <w:start w:val="1"/>
      <w:numFmt w:val="bullet"/>
      <w:lvlText w:val="o"/>
      <w:lvlJc w:val="left"/>
      <w:pPr>
        <w:tabs>
          <w:tab w:val="num" w:pos="5760"/>
        </w:tabs>
        <w:ind w:left="5760" w:hanging="360"/>
      </w:pPr>
      <w:rPr>
        <w:rFonts w:ascii="Courier New" w:hAnsi="Courier New" w:cs="Tahoma" w:hint="default"/>
      </w:rPr>
    </w:lvl>
    <w:lvl w:ilvl="8" w:tplc="16DC4B2E">
      <w:start w:val="1"/>
      <w:numFmt w:val="bullet"/>
      <w:lvlText w:val=""/>
      <w:lvlJc w:val="left"/>
      <w:pPr>
        <w:tabs>
          <w:tab w:val="num" w:pos="6480"/>
        </w:tabs>
        <w:ind w:left="6480" w:hanging="360"/>
      </w:pPr>
      <w:rPr>
        <w:rFonts w:ascii="Wingdings" w:hAnsi="Wingdings" w:cs="Arial" w:hint="default"/>
      </w:rPr>
    </w:lvl>
  </w:abstractNum>
  <w:abstractNum w:abstractNumId="35" w15:restartNumberingAfterBreak="0">
    <w:nsid w:val="50FF0411"/>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36" w15:restartNumberingAfterBreak="0">
    <w:nsid w:val="5BD24FA1"/>
    <w:multiLevelType w:val="hybridMultilevel"/>
    <w:tmpl w:val="3DF0729C"/>
    <w:lvl w:ilvl="0" w:tplc="0C090001">
      <w:start w:val="1"/>
      <w:numFmt w:val="bullet"/>
      <w:lvlText w:val=""/>
      <w:lvlJc w:val="left"/>
      <w:pPr>
        <w:tabs>
          <w:tab w:val="num" w:pos="1211"/>
        </w:tabs>
        <w:ind w:left="1211" w:hanging="360"/>
      </w:pPr>
      <w:rPr>
        <w:rFonts w:ascii="Symbol" w:hAnsi="Symbol"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EB1184"/>
    <w:multiLevelType w:val="multilevel"/>
    <w:tmpl w:val="75384B18"/>
    <w:lvl w:ilvl="0">
      <w:start w:val="1"/>
      <w:numFmt w:val="bullet"/>
      <w:lvlText w:val=""/>
      <w:lvlJc w:val="left"/>
      <w:pPr>
        <w:tabs>
          <w:tab w:val="num" w:pos="284"/>
        </w:tabs>
        <w:ind w:left="284" w:hanging="284"/>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38" w15:restartNumberingAfterBreak="0">
    <w:nsid w:val="70B927B8"/>
    <w:multiLevelType w:val="hybridMultilevel"/>
    <w:tmpl w:val="007E2B9A"/>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7F49E2"/>
    <w:multiLevelType w:val="hybridMultilevel"/>
    <w:tmpl w:val="4F66599E"/>
    <w:lvl w:ilvl="0" w:tplc="C020EAE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835543"/>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num w:numId="1">
    <w:abstractNumId w:val="34"/>
  </w:num>
  <w:num w:numId="2">
    <w:abstractNumId w:val="37"/>
  </w:num>
  <w:num w:numId="3">
    <w:abstractNumId w:val="16"/>
  </w:num>
  <w:num w:numId="4">
    <w:abstractNumId w:val="29"/>
  </w:num>
  <w:num w:numId="5">
    <w:abstractNumId w:val="40"/>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0"/>
  </w:num>
  <w:num w:numId="18">
    <w:abstractNumId w:val="38"/>
  </w:num>
  <w:num w:numId="19">
    <w:abstractNumId w:val="14"/>
  </w:num>
  <w:num w:numId="20">
    <w:abstractNumId w:val="22"/>
  </w:num>
  <w:num w:numId="21">
    <w:abstractNumId w:val="35"/>
  </w:num>
  <w:num w:numId="22">
    <w:abstractNumId w:val="23"/>
  </w:num>
  <w:num w:numId="23">
    <w:abstractNumId w:val="21"/>
  </w:num>
  <w:num w:numId="24">
    <w:abstractNumId w:val="26"/>
  </w:num>
  <w:num w:numId="25">
    <w:abstractNumId w:val="15"/>
  </w:num>
  <w:num w:numId="26">
    <w:abstractNumId w:val="20"/>
  </w:num>
  <w:num w:numId="27">
    <w:abstractNumId w:val="11"/>
  </w:num>
  <w:num w:numId="28">
    <w:abstractNumId w:val="39"/>
  </w:num>
  <w:num w:numId="29">
    <w:abstractNumId w:val="31"/>
  </w:num>
  <w:num w:numId="30">
    <w:abstractNumId w:val="24"/>
  </w:num>
  <w:num w:numId="31">
    <w:abstractNumId w:val="27"/>
  </w:num>
  <w:num w:numId="32">
    <w:abstractNumId w:val="25"/>
  </w:num>
  <w:num w:numId="33">
    <w:abstractNumId w:val="10"/>
  </w:num>
  <w:num w:numId="34">
    <w:abstractNumId w:val="36"/>
  </w:num>
  <w:num w:numId="35">
    <w:abstractNumId w:val="18"/>
  </w:num>
  <w:num w:numId="36">
    <w:abstractNumId w:val="17"/>
  </w:num>
  <w:num w:numId="37">
    <w:abstractNumId w:val="32"/>
  </w:num>
  <w:num w:numId="38">
    <w:abstractNumId w:val="28"/>
  </w:num>
  <w:num w:numId="39">
    <w:abstractNumId w:val="13"/>
  </w:num>
  <w:num w:numId="40">
    <w:abstractNumId w:val="12"/>
  </w:num>
  <w:num w:numId="41">
    <w:abstractNumId w:val="25"/>
  </w:num>
  <w:num w:numId="42">
    <w:abstractNumId w:val="13"/>
  </w:num>
  <w:num w:numId="43">
    <w:abstractNumId w:val="1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567"/>
  <w:autoHyphenation/>
  <w:hyphenationZone w:val="357"/>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xAppendixName" w:val="Appendix"/>
  </w:docVars>
  <w:rsids>
    <w:rsidRoot w:val="00087FD7"/>
    <w:rsid w:val="0000091D"/>
    <w:rsid w:val="00001A25"/>
    <w:rsid w:val="000030A8"/>
    <w:rsid w:val="00006B64"/>
    <w:rsid w:val="000141C2"/>
    <w:rsid w:val="000157D9"/>
    <w:rsid w:val="000206C2"/>
    <w:rsid w:val="0002534C"/>
    <w:rsid w:val="0003029A"/>
    <w:rsid w:val="00035C22"/>
    <w:rsid w:val="000407F4"/>
    <w:rsid w:val="00042C44"/>
    <w:rsid w:val="0004375F"/>
    <w:rsid w:val="00045096"/>
    <w:rsid w:val="00045290"/>
    <w:rsid w:val="0005222F"/>
    <w:rsid w:val="00056410"/>
    <w:rsid w:val="00085DD3"/>
    <w:rsid w:val="00087FD7"/>
    <w:rsid w:val="00094590"/>
    <w:rsid w:val="00097F37"/>
    <w:rsid w:val="000C29DF"/>
    <w:rsid w:val="000C5342"/>
    <w:rsid w:val="000C5E71"/>
    <w:rsid w:val="000D18DB"/>
    <w:rsid w:val="000D62FB"/>
    <w:rsid w:val="000E2098"/>
    <w:rsid w:val="000E77A4"/>
    <w:rsid w:val="001057CB"/>
    <w:rsid w:val="00114AF7"/>
    <w:rsid w:val="00157857"/>
    <w:rsid w:val="0016629A"/>
    <w:rsid w:val="0017014E"/>
    <w:rsid w:val="0017156D"/>
    <w:rsid w:val="0018453D"/>
    <w:rsid w:val="001859AB"/>
    <w:rsid w:val="001A383D"/>
    <w:rsid w:val="001B34CC"/>
    <w:rsid w:val="001C3D25"/>
    <w:rsid w:val="001D770F"/>
    <w:rsid w:val="001E06EC"/>
    <w:rsid w:val="001F703F"/>
    <w:rsid w:val="00200076"/>
    <w:rsid w:val="0020505A"/>
    <w:rsid w:val="00213065"/>
    <w:rsid w:val="0022101F"/>
    <w:rsid w:val="00222A76"/>
    <w:rsid w:val="00224B79"/>
    <w:rsid w:val="00230816"/>
    <w:rsid w:val="00233778"/>
    <w:rsid w:val="00235D83"/>
    <w:rsid w:val="00242226"/>
    <w:rsid w:val="00260ABE"/>
    <w:rsid w:val="00264BB2"/>
    <w:rsid w:val="002723FD"/>
    <w:rsid w:val="002755C4"/>
    <w:rsid w:val="00277E08"/>
    <w:rsid w:val="002870A9"/>
    <w:rsid w:val="002A64B2"/>
    <w:rsid w:val="002B65E3"/>
    <w:rsid w:val="002B6D4F"/>
    <w:rsid w:val="002C731C"/>
    <w:rsid w:val="002D59E3"/>
    <w:rsid w:val="002E2BCE"/>
    <w:rsid w:val="002E353F"/>
    <w:rsid w:val="002F75CA"/>
    <w:rsid w:val="0030224C"/>
    <w:rsid w:val="00302827"/>
    <w:rsid w:val="00306C83"/>
    <w:rsid w:val="00321D04"/>
    <w:rsid w:val="00322266"/>
    <w:rsid w:val="0033267B"/>
    <w:rsid w:val="00334C93"/>
    <w:rsid w:val="003365F8"/>
    <w:rsid w:val="00343EFE"/>
    <w:rsid w:val="003443E8"/>
    <w:rsid w:val="003452B6"/>
    <w:rsid w:val="00346B48"/>
    <w:rsid w:val="00350C0D"/>
    <w:rsid w:val="00377926"/>
    <w:rsid w:val="003B2D2A"/>
    <w:rsid w:val="003C2651"/>
    <w:rsid w:val="003D2083"/>
    <w:rsid w:val="003D209A"/>
    <w:rsid w:val="003D4F62"/>
    <w:rsid w:val="003D7DE0"/>
    <w:rsid w:val="003E0C73"/>
    <w:rsid w:val="003E0EFE"/>
    <w:rsid w:val="003E778E"/>
    <w:rsid w:val="003F49A7"/>
    <w:rsid w:val="004064FE"/>
    <w:rsid w:val="004212E9"/>
    <w:rsid w:val="0042265F"/>
    <w:rsid w:val="00426092"/>
    <w:rsid w:val="004324F6"/>
    <w:rsid w:val="00433224"/>
    <w:rsid w:val="004408E0"/>
    <w:rsid w:val="00445E82"/>
    <w:rsid w:val="00446FCC"/>
    <w:rsid w:val="0045368F"/>
    <w:rsid w:val="00460A2C"/>
    <w:rsid w:val="0048256A"/>
    <w:rsid w:val="00490F97"/>
    <w:rsid w:val="0049314A"/>
    <w:rsid w:val="0049763A"/>
    <w:rsid w:val="00497A9F"/>
    <w:rsid w:val="004C396C"/>
    <w:rsid w:val="004E201B"/>
    <w:rsid w:val="004E73C0"/>
    <w:rsid w:val="004F1E69"/>
    <w:rsid w:val="00504128"/>
    <w:rsid w:val="0050784D"/>
    <w:rsid w:val="00513B47"/>
    <w:rsid w:val="00516C85"/>
    <w:rsid w:val="00517BA7"/>
    <w:rsid w:val="0052223E"/>
    <w:rsid w:val="00524845"/>
    <w:rsid w:val="00532D22"/>
    <w:rsid w:val="00534F84"/>
    <w:rsid w:val="00537460"/>
    <w:rsid w:val="005464FC"/>
    <w:rsid w:val="00552EAE"/>
    <w:rsid w:val="00566F8E"/>
    <w:rsid w:val="00576552"/>
    <w:rsid w:val="00582A78"/>
    <w:rsid w:val="00583383"/>
    <w:rsid w:val="005854CD"/>
    <w:rsid w:val="005865A8"/>
    <w:rsid w:val="00596A13"/>
    <w:rsid w:val="005A297B"/>
    <w:rsid w:val="005A5752"/>
    <w:rsid w:val="005A76BE"/>
    <w:rsid w:val="005C2B6B"/>
    <w:rsid w:val="005D229E"/>
    <w:rsid w:val="005E1523"/>
    <w:rsid w:val="005E469A"/>
    <w:rsid w:val="005F444F"/>
    <w:rsid w:val="006129FB"/>
    <w:rsid w:val="006144F6"/>
    <w:rsid w:val="00624478"/>
    <w:rsid w:val="00635311"/>
    <w:rsid w:val="0063580C"/>
    <w:rsid w:val="00670D7E"/>
    <w:rsid w:val="00671062"/>
    <w:rsid w:val="006A18A2"/>
    <w:rsid w:val="006B3F34"/>
    <w:rsid w:val="006B59AB"/>
    <w:rsid w:val="006C0B23"/>
    <w:rsid w:val="006D3025"/>
    <w:rsid w:val="006E3290"/>
    <w:rsid w:val="006F1CB1"/>
    <w:rsid w:val="006F38D0"/>
    <w:rsid w:val="006F4DA0"/>
    <w:rsid w:val="006F5CB5"/>
    <w:rsid w:val="007021E5"/>
    <w:rsid w:val="0071163A"/>
    <w:rsid w:val="00713E3A"/>
    <w:rsid w:val="00715BA8"/>
    <w:rsid w:val="00727CFA"/>
    <w:rsid w:val="00731510"/>
    <w:rsid w:val="0074221E"/>
    <w:rsid w:val="00745D6B"/>
    <w:rsid w:val="0075163D"/>
    <w:rsid w:val="0075633D"/>
    <w:rsid w:val="007566B3"/>
    <w:rsid w:val="0075738D"/>
    <w:rsid w:val="00757E8C"/>
    <w:rsid w:val="00781073"/>
    <w:rsid w:val="007877A3"/>
    <w:rsid w:val="00787C23"/>
    <w:rsid w:val="00791953"/>
    <w:rsid w:val="00791CF5"/>
    <w:rsid w:val="007A3440"/>
    <w:rsid w:val="007A5C60"/>
    <w:rsid w:val="007B40EA"/>
    <w:rsid w:val="007B49F9"/>
    <w:rsid w:val="007B5A9D"/>
    <w:rsid w:val="007B75C6"/>
    <w:rsid w:val="007C557E"/>
    <w:rsid w:val="007C603E"/>
    <w:rsid w:val="007D3DA2"/>
    <w:rsid w:val="007E24D0"/>
    <w:rsid w:val="007F3C98"/>
    <w:rsid w:val="007F4FAE"/>
    <w:rsid w:val="00802DF3"/>
    <w:rsid w:val="00805359"/>
    <w:rsid w:val="0080592D"/>
    <w:rsid w:val="00813153"/>
    <w:rsid w:val="00816C2A"/>
    <w:rsid w:val="00827558"/>
    <w:rsid w:val="00830553"/>
    <w:rsid w:val="00830FFA"/>
    <w:rsid w:val="00842713"/>
    <w:rsid w:val="00844D37"/>
    <w:rsid w:val="00853281"/>
    <w:rsid w:val="00855381"/>
    <w:rsid w:val="00864B84"/>
    <w:rsid w:val="008650C2"/>
    <w:rsid w:val="00872461"/>
    <w:rsid w:val="00872E9A"/>
    <w:rsid w:val="00892A9B"/>
    <w:rsid w:val="008964BC"/>
    <w:rsid w:val="008B1820"/>
    <w:rsid w:val="008B4C4A"/>
    <w:rsid w:val="008B5FD8"/>
    <w:rsid w:val="008B77D3"/>
    <w:rsid w:val="008C4995"/>
    <w:rsid w:val="008C5520"/>
    <w:rsid w:val="008E1B79"/>
    <w:rsid w:val="008E421C"/>
    <w:rsid w:val="008F7076"/>
    <w:rsid w:val="008F7C73"/>
    <w:rsid w:val="009017B6"/>
    <w:rsid w:val="00910FB5"/>
    <w:rsid w:val="00916079"/>
    <w:rsid w:val="00923E5A"/>
    <w:rsid w:val="009343E9"/>
    <w:rsid w:val="00943971"/>
    <w:rsid w:val="0094560B"/>
    <w:rsid w:val="009516A8"/>
    <w:rsid w:val="009578EE"/>
    <w:rsid w:val="00960D9D"/>
    <w:rsid w:val="00965EC7"/>
    <w:rsid w:val="00990438"/>
    <w:rsid w:val="0099121F"/>
    <w:rsid w:val="009A0E97"/>
    <w:rsid w:val="009A3251"/>
    <w:rsid w:val="009A39DA"/>
    <w:rsid w:val="009A4DBC"/>
    <w:rsid w:val="009B1EC4"/>
    <w:rsid w:val="009B58C4"/>
    <w:rsid w:val="009B6C46"/>
    <w:rsid w:val="009D3CB9"/>
    <w:rsid w:val="009D6A20"/>
    <w:rsid w:val="009E6634"/>
    <w:rsid w:val="009F3B76"/>
    <w:rsid w:val="00A10A17"/>
    <w:rsid w:val="00A172D0"/>
    <w:rsid w:val="00A24BCC"/>
    <w:rsid w:val="00A2515A"/>
    <w:rsid w:val="00A2716C"/>
    <w:rsid w:val="00A35818"/>
    <w:rsid w:val="00A4567C"/>
    <w:rsid w:val="00A557C4"/>
    <w:rsid w:val="00A6181C"/>
    <w:rsid w:val="00A61B69"/>
    <w:rsid w:val="00A97071"/>
    <w:rsid w:val="00AA39FA"/>
    <w:rsid w:val="00AB4A60"/>
    <w:rsid w:val="00AC351F"/>
    <w:rsid w:val="00AC4B36"/>
    <w:rsid w:val="00AE6321"/>
    <w:rsid w:val="00B02AD0"/>
    <w:rsid w:val="00B52992"/>
    <w:rsid w:val="00B53DEE"/>
    <w:rsid w:val="00B664C3"/>
    <w:rsid w:val="00B7653A"/>
    <w:rsid w:val="00B82175"/>
    <w:rsid w:val="00B829AC"/>
    <w:rsid w:val="00B85CCB"/>
    <w:rsid w:val="00B86C70"/>
    <w:rsid w:val="00BA4C0C"/>
    <w:rsid w:val="00BB2FC1"/>
    <w:rsid w:val="00BB39F5"/>
    <w:rsid w:val="00BB5A14"/>
    <w:rsid w:val="00BB7AFB"/>
    <w:rsid w:val="00BD01BA"/>
    <w:rsid w:val="00BD101A"/>
    <w:rsid w:val="00BD2BBA"/>
    <w:rsid w:val="00BD4EB4"/>
    <w:rsid w:val="00BD57D0"/>
    <w:rsid w:val="00BE0E57"/>
    <w:rsid w:val="00BE7AD4"/>
    <w:rsid w:val="00BF38FB"/>
    <w:rsid w:val="00BF50BE"/>
    <w:rsid w:val="00C03A88"/>
    <w:rsid w:val="00C104CE"/>
    <w:rsid w:val="00C10CFA"/>
    <w:rsid w:val="00C1164F"/>
    <w:rsid w:val="00C37423"/>
    <w:rsid w:val="00C3798C"/>
    <w:rsid w:val="00C37F5E"/>
    <w:rsid w:val="00C413EB"/>
    <w:rsid w:val="00C54393"/>
    <w:rsid w:val="00C562CB"/>
    <w:rsid w:val="00C63CC0"/>
    <w:rsid w:val="00C65591"/>
    <w:rsid w:val="00C6638C"/>
    <w:rsid w:val="00C6678D"/>
    <w:rsid w:val="00C67070"/>
    <w:rsid w:val="00C67C89"/>
    <w:rsid w:val="00C71842"/>
    <w:rsid w:val="00C7382A"/>
    <w:rsid w:val="00C75C43"/>
    <w:rsid w:val="00C850FC"/>
    <w:rsid w:val="00C9212F"/>
    <w:rsid w:val="00C9322E"/>
    <w:rsid w:val="00CA7643"/>
    <w:rsid w:val="00CB079A"/>
    <w:rsid w:val="00CB194A"/>
    <w:rsid w:val="00CB25F0"/>
    <w:rsid w:val="00CB70B1"/>
    <w:rsid w:val="00CB74BD"/>
    <w:rsid w:val="00CC1E2B"/>
    <w:rsid w:val="00CC5FD8"/>
    <w:rsid w:val="00CC7F32"/>
    <w:rsid w:val="00CD1EB6"/>
    <w:rsid w:val="00CD25F5"/>
    <w:rsid w:val="00CD4C0A"/>
    <w:rsid w:val="00CD639F"/>
    <w:rsid w:val="00CE1023"/>
    <w:rsid w:val="00CF103D"/>
    <w:rsid w:val="00CF543F"/>
    <w:rsid w:val="00CF62BB"/>
    <w:rsid w:val="00CF7D39"/>
    <w:rsid w:val="00D04EDD"/>
    <w:rsid w:val="00D151C5"/>
    <w:rsid w:val="00D26EA2"/>
    <w:rsid w:val="00D33398"/>
    <w:rsid w:val="00D512D6"/>
    <w:rsid w:val="00D57D83"/>
    <w:rsid w:val="00D60DD1"/>
    <w:rsid w:val="00D76D8E"/>
    <w:rsid w:val="00D77384"/>
    <w:rsid w:val="00D77F0B"/>
    <w:rsid w:val="00D810C3"/>
    <w:rsid w:val="00D817BD"/>
    <w:rsid w:val="00D82136"/>
    <w:rsid w:val="00D8242D"/>
    <w:rsid w:val="00D827B2"/>
    <w:rsid w:val="00D82A58"/>
    <w:rsid w:val="00D947D8"/>
    <w:rsid w:val="00D9632C"/>
    <w:rsid w:val="00DA44C1"/>
    <w:rsid w:val="00DB64D5"/>
    <w:rsid w:val="00DC1E44"/>
    <w:rsid w:val="00DC7CD3"/>
    <w:rsid w:val="00DD4CF2"/>
    <w:rsid w:val="00DD7CA6"/>
    <w:rsid w:val="00DF63FB"/>
    <w:rsid w:val="00DF6431"/>
    <w:rsid w:val="00DF6AD6"/>
    <w:rsid w:val="00E044FC"/>
    <w:rsid w:val="00E30691"/>
    <w:rsid w:val="00E3447E"/>
    <w:rsid w:val="00E44AD0"/>
    <w:rsid w:val="00E47F09"/>
    <w:rsid w:val="00E5190A"/>
    <w:rsid w:val="00E51DAC"/>
    <w:rsid w:val="00E53868"/>
    <w:rsid w:val="00E61187"/>
    <w:rsid w:val="00E652E6"/>
    <w:rsid w:val="00E75488"/>
    <w:rsid w:val="00E8100D"/>
    <w:rsid w:val="00E847DE"/>
    <w:rsid w:val="00E911F7"/>
    <w:rsid w:val="00EA7DB6"/>
    <w:rsid w:val="00EB59DE"/>
    <w:rsid w:val="00EC21CA"/>
    <w:rsid w:val="00EC426C"/>
    <w:rsid w:val="00ED27CB"/>
    <w:rsid w:val="00EF1F91"/>
    <w:rsid w:val="00EF32A6"/>
    <w:rsid w:val="00EF5EA7"/>
    <w:rsid w:val="00EF7E0A"/>
    <w:rsid w:val="00F03794"/>
    <w:rsid w:val="00F04D6A"/>
    <w:rsid w:val="00F0771E"/>
    <w:rsid w:val="00F10FB8"/>
    <w:rsid w:val="00F17ECB"/>
    <w:rsid w:val="00F23253"/>
    <w:rsid w:val="00F313FD"/>
    <w:rsid w:val="00F32918"/>
    <w:rsid w:val="00F41440"/>
    <w:rsid w:val="00F4399A"/>
    <w:rsid w:val="00F55224"/>
    <w:rsid w:val="00F61818"/>
    <w:rsid w:val="00F772A7"/>
    <w:rsid w:val="00F82914"/>
    <w:rsid w:val="00F841EA"/>
    <w:rsid w:val="00F918C9"/>
    <w:rsid w:val="00FA1F39"/>
    <w:rsid w:val="00FA42D1"/>
    <w:rsid w:val="00FA7759"/>
    <w:rsid w:val="00FA7DAD"/>
    <w:rsid w:val="00FC2C70"/>
    <w:rsid w:val="00FD2313"/>
    <w:rsid w:val="00FD2E42"/>
    <w:rsid w:val="00FD656C"/>
    <w:rsid w:val="00FE30A0"/>
    <w:rsid w:val="00FE7AF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922F6E"/>
  <w15:docId w15:val="{56EB03A6-48E9-4EBD-8494-8DEC1220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1E69"/>
    <w:pPr>
      <w:ind w:firstLine="357"/>
      <w:jc w:val="both"/>
    </w:pPr>
    <w:rPr>
      <w:rFonts w:asciiTheme="minorHAnsi" w:hAnsiTheme="minorHAnsi"/>
      <w:szCs w:val="21"/>
      <w:lang w:eastAsia="ru-RU"/>
    </w:rPr>
  </w:style>
  <w:style w:type="paragraph" w:styleId="Heading1">
    <w:name w:val="heading 1"/>
    <w:basedOn w:val="Normal"/>
    <w:next w:val="Normal"/>
    <w:qFormat/>
    <w:rsid w:val="00CF103D"/>
    <w:pPr>
      <w:keepNext/>
      <w:numPr>
        <w:numId w:val="39"/>
      </w:numPr>
      <w:spacing w:before="240"/>
      <w:outlineLvl w:val="0"/>
    </w:pPr>
    <w:rPr>
      <w:rFonts w:ascii="Arial" w:hAnsi="Arial" w:cs="Arial"/>
      <w:b/>
      <w:kern w:val="32"/>
    </w:rPr>
  </w:style>
  <w:style w:type="paragraph" w:styleId="Heading2">
    <w:name w:val="heading 2"/>
    <w:basedOn w:val="Normal"/>
    <w:next w:val="Normal"/>
    <w:qFormat/>
    <w:rsid w:val="00056410"/>
    <w:pPr>
      <w:keepNext/>
      <w:numPr>
        <w:ilvl w:val="1"/>
        <w:numId w:val="39"/>
      </w:numPr>
      <w:spacing w:before="240"/>
      <w:ind w:left="403" w:hanging="403"/>
      <w:outlineLvl w:val="1"/>
    </w:pPr>
    <w:rPr>
      <w:rFonts w:ascii="Arial" w:hAnsi="Arial" w:cs="Arial"/>
      <w:b/>
    </w:rPr>
  </w:style>
  <w:style w:type="paragraph" w:styleId="Heading3">
    <w:name w:val="heading 3"/>
    <w:basedOn w:val="Normal"/>
    <w:next w:val="Normal"/>
    <w:qFormat/>
    <w:rsid w:val="00056410"/>
    <w:pPr>
      <w:keepNext/>
      <w:numPr>
        <w:ilvl w:val="2"/>
        <w:numId w:val="39"/>
      </w:numPr>
      <w:spacing w:before="120"/>
      <w:outlineLvl w:val="2"/>
    </w:pPr>
    <w:rPr>
      <w:rFonts w:ascii="Arial" w:hAnsi="Arial" w:cs="Arial"/>
      <w:b/>
    </w:rPr>
  </w:style>
  <w:style w:type="paragraph" w:styleId="Heading4">
    <w:name w:val="heading 4"/>
    <w:basedOn w:val="Normal"/>
    <w:next w:val="Normal"/>
    <w:link w:val="Heading4Char"/>
    <w:unhideWhenUsed/>
    <w:rsid w:val="007021E5"/>
    <w:pPr>
      <w:keepNext/>
      <w:keepLines/>
      <w:spacing w:before="120" w:after="20"/>
      <w:outlineLvl w:val="3"/>
    </w:pPr>
    <w:rPr>
      <w:rFonts w:eastAsiaTheme="majorEastAsia" w:cstheme="majorBidi"/>
      <w:b/>
      <w:bCs/>
      <w:iCs/>
      <w:color w:val="000000" w:themeColor="text1"/>
    </w:rPr>
  </w:style>
  <w:style w:type="paragraph" w:styleId="Heading5">
    <w:name w:val="heading 5"/>
    <w:basedOn w:val="Normal"/>
    <w:next w:val="Normal"/>
    <w:link w:val="Heading5Char"/>
    <w:unhideWhenUsed/>
    <w:rsid w:val="007021E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2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21E5"/>
    <w:rPr>
      <w:rFonts w:eastAsiaTheme="majorEastAsia" w:cstheme="majorBidi"/>
      <w:b/>
      <w:bCs/>
      <w:iCs/>
      <w:color w:val="000000" w:themeColor="text1"/>
      <w:sz w:val="21"/>
      <w:szCs w:val="21"/>
      <w:lang w:eastAsia="ru-RU"/>
    </w:rPr>
  </w:style>
  <w:style w:type="character" w:styleId="Hyperlink">
    <w:name w:val="Hyperlink"/>
    <w:uiPriority w:val="99"/>
    <w:rsid w:val="002E2BCE"/>
    <w:rPr>
      <w:color w:val="0000FF"/>
      <w:u w:val="none"/>
    </w:rPr>
  </w:style>
  <w:style w:type="paragraph" w:styleId="BodyText">
    <w:name w:val="Body Text"/>
    <w:basedOn w:val="Normal"/>
    <w:link w:val="BodyTextChar"/>
    <w:rsid w:val="00F772A7"/>
    <w:pPr>
      <w:tabs>
        <w:tab w:val="left" w:pos="567"/>
        <w:tab w:val="right" w:pos="9923"/>
      </w:tabs>
      <w:autoSpaceDE w:val="0"/>
      <w:autoSpaceDN w:val="0"/>
      <w:adjustRightInd w:val="0"/>
      <w:spacing w:before="240"/>
      <w:ind w:firstLine="0"/>
    </w:pPr>
    <w:rPr>
      <w:rFonts w:ascii="Arial" w:hAnsi="Arial"/>
      <w:color w:val="000000"/>
      <w:lang w:val="en-US"/>
    </w:rPr>
  </w:style>
  <w:style w:type="character" w:styleId="FollowedHyperlink">
    <w:name w:val="FollowedHyperlink"/>
    <w:rsid w:val="00357F69"/>
    <w:rPr>
      <w:color w:val="800080"/>
      <w:u w:val="single"/>
    </w:rPr>
  </w:style>
  <w:style w:type="paragraph" w:customStyle="1" w:styleId="Authors">
    <w:name w:val="Authors"/>
    <w:basedOn w:val="Normal"/>
    <w:next w:val="Address"/>
    <w:rsid w:val="00C71842"/>
    <w:pPr>
      <w:widowControl w:val="0"/>
      <w:autoSpaceDE w:val="0"/>
      <w:autoSpaceDN w:val="0"/>
      <w:adjustRightInd w:val="0"/>
      <w:spacing w:after="240"/>
      <w:jc w:val="center"/>
    </w:pPr>
    <w:rPr>
      <w:color w:val="000000"/>
      <w:lang w:val="en-US"/>
    </w:rPr>
  </w:style>
  <w:style w:type="paragraph" w:customStyle="1" w:styleId="Address">
    <w:name w:val="Address"/>
    <w:basedOn w:val="Normal"/>
    <w:rsid w:val="00C71842"/>
    <w:pPr>
      <w:widowControl w:val="0"/>
      <w:autoSpaceDE w:val="0"/>
      <w:autoSpaceDN w:val="0"/>
      <w:adjustRightInd w:val="0"/>
      <w:jc w:val="center"/>
    </w:pPr>
    <w:rPr>
      <w:color w:val="000000"/>
      <w:sz w:val="22"/>
      <w:lang w:val="en-US"/>
    </w:rPr>
  </w:style>
  <w:style w:type="paragraph" w:styleId="Header">
    <w:name w:val="header"/>
    <w:basedOn w:val="Normal"/>
    <w:rsid w:val="00C3798C"/>
    <w:pPr>
      <w:tabs>
        <w:tab w:val="center" w:pos="4536"/>
        <w:tab w:val="right" w:pos="9072"/>
      </w:tabs>
    </w:pPr>
    <w:rPr>
      <w:rFonts w:ascii="Arial" w:hAnsi="Arial"/>
    </w:rPr>
  </w:style>
  <w:style w:type="paragraph" w:styleId="Footer">
    <w:name w:val="footer"/>
    <w:basedOn w:val="Normal"/>
    <w:rsid w:val="00C3798C"/>
    <w:pPr>
      <w:tabs>
        <w:tab w:val="center" w:pos="4536"/>
        <w:tab w:val="right" w:pos="9072"/>
      </w:tabs>
    </w:pPr>
    <w:rPr>
      <w:rFonts w:ascii="Arial" w:hAnsi="Arial"/>
    </w:rPr>
  </w:style>
  <w:style w:type="character" w:styleId="PageNumber">
    <w:name w:val="page number"/>
    <w:basedOn w:val="DefaultParagraphFont"/>
    <w:rsid w:val="00C71842"/>
  </w:style>
  <w:style w:type="paragraph" w:styleId="BalloonText">
    <w:name w:val="Balloon Text"/>
    <w:basedOn w:val="Normal"/>
    <w:semiHidden/>
    <w:rsid w:val="009553B5"/>
    <w:rPr>
      <w:rFonts w:ascii="Tahoma" w:hAnsi="Tahoma" w:cs="Tahoma"/>
      <w:sz w:val="16"/>
      <w:szCs w:val="16"/>
    </w:rPr>
  </w:style>
  <w:style w:type="paragraph" w:customStyle="1" w:styleId="AbstractHeading">
    <w:name w:val="Abstract Heading"/>
    <w:basedOn w:val="Equations"/>
    <w:link w:val="AbstractHeadingChar"/>
    <w:qFormat/>
    <w:rsid w:val="00F55224"/>
    <w:pPr>
      <w:spacing w:before="120" w:after="20"/>
      <w:ind w:left="0"/>
    </w:pPr>
    <w:rPr>
      <w:rFonts w:cs="Arial"/>
      <w:b/>
    </w:rPr>
  </w:style>
  <w:style w:type="paragraph" w:styleId="BodyTextFirstIndent">
    <w:name w:val="Body Text First Indent"/>
    <w:basedOn w:val="BodyText"/>
    <w:rsid w:val="006F1CB1"/>
    <w:pPr>
      <w:autoSpaceDE/>
      <w:autoSpaceDN/>
      <w:adjustRightInd/>
      <w:spacing w:after="120"/>
      <w:ind w:firstLine="210"/>
      <w:jc w:val="left"/>
    </w:pPr>
    <w:rPr>
      <w:color w:val="auto"/>
      <w:lang w:val="en-GB"/>
    </w:rPr>
  </w:style>
  <w:style w:type="paragraph" w:styleId="Caption">
    <w:name w:val="caption"/>
    <w:basedOn w:val="Normal"/>
    <w:next w:val="Normal"/>
    <w:qFormat/>
    <w:rsid w:val="006C0B23"/>
    <w:pPr>
      <w:spacing w:before="120" w:after="120" w:line="360" w:lineRule="auto"/>
      <w:jc w:val="center"/>
    </w:pPr>
    <w:rPr>
      <w:rFonts w:ascii="Arial" w:hAnsi="Arial"/>
      <w:lang w:val="en-US" w:eastAsia="en-US"/>
    </w:rPr>
  </w:style>
  <w:style w:type="paragraph" w:styleId="ListParagraph">
    <w:name w:val="List Paragraph"/>
    <w:basedOn w:val="Normal"/>
    <w:uiPriority w:val="34"/>
    <w:qFormat/>
    <w:rsid w:val="00F772A7"/>
    <w:pPr>
      <w:numPr>
        <w:numId w:val="32"/>
      </w:numPr>
      <w:ind w:left="714" w:hanging="357"/>
    </w:pPr>
    <w:rPr>
      <w:rFonts w:ascii="Arial" w:hAnsi="Arial"/>
    </w:rPr>
  </w:style>
  <w:style w:type="paragraph" w:customStyle="1" w:styleId="Figure">
    <w:name w:val="Figure"/>
    <w:basedOn w:val="Normal"/>
    <w:rsid w:val="00842713"/>
    <w:pPr>
      <w:overflowPunct w:val="0"/>
      <w:autoSpaceDE w:val="0"/>
      <w:autoSpaceDN w:val="0"/>
      <w:adjustRightInd w:val="0"/>
      <w:jc w:val="center"/>
      <w:textAlignment w:val="baseline"/>
    </w:pPr>
    <w:rPr>
      <w:szCs w:val="20"/>
      <w:lang w:val="fr-FR" w:eastAsia="fr-FR"/>
    </w:rPr>
  </w:style>
  <w:style w:type="paragraph" w:customStyle="1" w:styleId="Paragraph">
    <w:name w:val="Paragraph"/>
    <w:basedOn w:val="Normal"/>
    <w:rsid w:val="0030224C"/>
    <w:pPr>
      <w:overflowPunct w:val="0"/>
      <w:autoSpaceDE w:val="0"/>
      <w:autoSpaceDN w:val="0"/>
      <w:adjustRightInd w:val="0"/>
      <w:textAlignment w:val="baseline"/>
    </w:pPr>
    <w:rPr>
      <w:szCs w:val="20"/>
      <w:lang w:val="fr-FR" w:eastAsia="fr-FR"/>
    </w:rPr>
  </w:style>
  <w:style w:type="character" w:styleId="PlaceholderText">
    <w:name w:val="Placeholder Text"/>
    <w:basedOn w:val="DefaultParagraphFont"/>
    <w:uiPriority w:val="99"/>
    <w:semiHidden/>
    <w:rsid w:val="00670D7E"/>
    <w:rPr>
      <w:color w:val="808080"/>
    </w:rPr>
  </w:style>
  <w:style w:type="paragraph" w:styleId="Quote">
    <w:name w:val="Quote"/>
    <w:basedOn w:val="Normal"/>
    <w:next w:val="Normal"/>
    <w:link w:val="QuoteChar"/>
    <w:uiPriority w:val="29"/>
    <w:qFormat/>
    <w:rsid w:val="006C0B23"/>
    <w:pPr>
      <w:ind w:left="567" w:firstLine="0"/>
    </w:pPr>
    <w:rPr>
      <w:rFonts w:ascii="Arial" w:hAnsi="Arial"/>
      <w:i/>
      <w:iCs/>
      <w:color w:val="000000" w:themeColor="text1"/>
    </w:rPr>
  </w:style>
  <w:style w:type="character" w:customStyle="1" w:styleId="QuoteChar">
    <w:name w:val="Quote Char"/>
    <w:basedOn w:val="DefaultParagraphFont"/>
    <w:link w:val="Quote"/>
    <w:uiPriority w:val="29"/>
    <w:rsid w:val="006C0B23"/>
    <w:rPr>
      <w:rFonts w:ascii="Arial" w:hAnsi="Arial"/>
      <w:i/>
      <w:iCs/>
      <w:color w:val="000000" w:themeColor="text1"/>
      <w:szCs w:val="21"/>
      <w:lang w:eastAsia="ru-RU"/>
    </w:rPr>
  </w:style>
  <w:style w:type="paragraph" w:customStyle="1" w:styleId="PaperTitle">
    <w:name w:val="Paper Title"/>
    <w:basedOn w:val="Normal"/>
    <w:rsid w:val="00F0771E"/>
    <w:pPr>
      <w:spacing w:before="240"/>
      <w:ind w:firstLine="0"/>
      <w:jc w:val="center"/>
    </w:pPr>
    <w:rPr>
      <w:rFonts w:ascii="Arial" w:hAnsi="Arial"/>
      <w:b/>
      <w:bCs/>
      <w:sz w:val="32"/>
      <w:szCs w:val="20"/>
    </w:rPr>
  </w:style>
  <w:style w:type="paragraph" w:customStyle="1" w:styleId="AuthorNames">
    <w:name w:val="Author Names"/>
    <w:basedOn w:val="Authors"/>
    <w:rsid w:val="009B1EC4"/>
    <w:pPr>
      <w:ind w:firstLine="0"/>
    </w:pPr>
    <w:rPr>
      <w:rFonts w:ascii="Arial" w:hAnsi="Arial"/>
      <w:b/>
      <w:bCs/>
    </w:rPr>
  </w:style>
  <w:style w:type="paragraph" w:customStyle="1" w:styleId="AuthorAffiliations">
    <w:name w:val="Author Affiliations"/>
    <w:basedOn w:val="Address"/>
    <w:rsid w:val="006C0B23"/>
    <w:pPr>
      <w:ind w:firstLine="0"/>
    </w:pPr>
    <w:rPr>
      <w:rFonts w:ascii="Arial" w:hAnsi="Arial"/>
      <w:sz w:val="18"/>
    </w:rPr>
  </w:style>
  <w:style w:type="paragraph" w:customStyle="1" w:styleId="AbstractTitle">
    <w:name w:val="Abstract Title"/>
    <w:basedOn w:val="Normal"/>
    <w:rsid w:val="0050784D"/>
    <w:pPr>
      <w:ind w:firstLine="0"/>
    </w:pPr>
    <w:rPr>
      <w:rFonts w:ascii="Arial" w:hAnsi="Arial"/>
      <w:b/>
      <w:bCs/>
      <w:szCs w:val="20"/>
    </w:rPr>
  </w:style>
  <w:style w:type="paragraph" w:customStyle="1" w:styleId="AbstractText">
    <w:name w:val="Abstract Text"/>
    <w:basedOn w:val="Normal"/>
    <w:rsid w:val="00C104CE"/>
    <w:pPr>
      <w:tabs>
        <w:tab w:val="left" w:pos="567"/>
      </w:tabs>
      <w:spacing w:before="240"/>
      <w:ind w:firstLine="0"/>
    </w:pPr>
    <w:rPr>
      <w:rFonts w:ascii="Arial" w:hAnsi="Arial"/>
      <w:szCs w:val="20"/>
    </w:rPr>
  </w:style>
  <w:style w:type="paragraph" w:customStyle="1" w:styleId="StyleCaptionFirstline0cm">
    <w:name w:val="Style Caption + First line:  0 cm"/>
    <w:basedOn w:val="Caption"/>
    <w:rsid w:val="00D947D8"/>
    <w:pPr>
      <w:spacing w:before="240" w:after="0"/>
      <w:ind w:firstLine="0"/>
    </w:pPr>
    <w:rPr>
      <w:szCs w:val="20"/>
    </w:rPr>
  </w:style>
  <w:style w:type="paragraph" w:customStyle="1" w:styleId="StyleCentered">
    <w:name w:val="Style Centered"/>
    <w:basedOn w:val="Normal"/>
    <w:rsid w:val="0050784D"/>
    <w:pPr>
      <w:jc w:val="center"/>
    </w:pPr>
    <w:rPr>
      <w:szCs w:val="20"/>
    </w:rPr>
  </w:style>
  <w:style w:type="paragraph" w:customStyle="1" w:styleId="Equations">
    <w:name w:val="Equations"/>
    <w:basedOn w:val="BodyText"/>
    <w:next w:val="BodyText"/>
    <w:link w:val="EquationsChar"/>
    <w:rsid w:val="00D82136"/>
    <w:pPr>
      <w:ind w:left="567"/>
    </w:pPr>
    <w:rPr>
      <w:iCs/>
      <w:lang w:val="en-AU"/>
    </w:rPr>
  </w:style>
  <w:style w:type="paragraph" w:customStyle="1" w:styleId="StyleEquationsCambriaMath">
    <w:name w:val="Style Equations + Cambria Math"/>
    <w:basedOn w:val="Paragraph"/>
    <w:rsid w:val="007021E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character" w:customStyle="1" w:styleId="Heading5Char">
    <w:name w:val="Heading 5 Char"/>
    <w:basedOn w:val="DefaultParagraphFont"/>
    <w:link w:val="Heading5"/>
    <w:rsid w:val="007021E5"/>
    <w:rPr>
      <w:rFonts w:asciiTheme="majorHAnsi" w:eastAsiaTheme="majorEastAsia" w:hAnsiTheme="majorHAnsi" w:cstheme="majorBidi"/>
      <w:color w:val="243F60" w:themeColor="accent1" w:themeShade="7F"/>
      <w:sz w:val="21"/>
      <w:szCs w:val="21"/>
      <w:lang w:eastAsia="ru-RU"/>
    </w:rPr>
  </w:style>
  <w:style w:type="character" w:customStyle="1" w:styleId="Heading6Char">
    <w:name w:val="Heading 6 Char"/>
    <w:basedOn w:val="DefaultParagraphFont"/>
    <w:link w:val="Heading6"/>
    <w:rsid w:val="00EC426C"/>
    <w:rPr>
      <w:rFonts w:asciiTheme="majorHAnsi" w:eastAsiaTheme="majorEastAsia" w:hAnsiTheme="majorHAnsi" w:cstheme="majorBidi"/>
      <w:i/>
      <w:iCs/>
      <w:color w:val="243F60" w:themeColor="accent1" w:themeShade="7F"/>
      <w:sz w:val="21"/>
      <w:szCs w:val="21"/>
      <w:lang w:eastAsia="ru-RU"/>
    </w:rPr>
  </w:style>
  <w:style w:type="character" w:customStyle="1" w:styleId="BodyTextChar">
    <w:name w:val="Body Text Char"/>
    <w:basedOn w:val="DefaultParagraphFont"/>
    <w:link w:val="BodyText"/>
    <w:rsid w:val="00F772A7"/>
    <w:rPr>
      <w:rFonts w:ascii="Arial" w:hAnsi="Arial"/>
      <w:color w:val="000000"/>
      <w:szCs w:val="21"/>
      <w:lang w:val="en-US" w:eastAsia="ru-RU"/>
    </w:rPr>
  </w:style>
  <w:style w:type="character" w:customStyle="1" w:styleId="EquationsChar">
    <w:name w:val="Equations Char"/>
    <w:basedOn w:val="BodyTextChar"/>
    <w:link w:val="Equations"/>
    <w:rsid w:val="00D82136"/>
    <w:rPr>
      <w:rFonts w:ascii="Arial" w:hAnsi="Arial"/>
      <w:iCs/>
      <w:color w:val="000000"/>
      <w:szCs w:val="21"/>
      <w:lang w:val="en-US" w:eastAsia="ru-RU"/>
    </w:rPr>
  </w:style>
  <w:style w:type="character" w:customStyle="1" w:styleId="AbstractHeadingChar">
    <w:name w:val="Abstract Heading Char"/>
    <w:basedOn w:val="EquationsChar"/>
    <w:link w:val="AbstractHeading"/>
    <w:rsid w:val="00F55224"/>
    <w:rPr>
      <w:rFonts w:ascii="Arial" w:hAnsi="Arial" w:cs="Arial"/>
      <w:b/>
      <w:iCs/>
      <w:color w:val="000000"/>
      <w:szCs w:val="21"/>
      <w:lang w:val="en-US" w:eastAsia="ru-RU"/>
    </w:rPr>
  </w:style>
  <w:style w:type="paragraph" w:customStyle="1" w:styleId="References">
    <w:name w:val="References"/>
    <w:basedOn w:val="Normal"/>
    <w:link w:val="ReferencesChar"/>
    <w:qFormat/>
    <w:rsid w:val="006C0B23"/>
    <w:pPr>
      <w:ind w:left="284" w:hanging="284"/>
    </w:pPr>
    <w:rPr>
      <w:rFonts w:ascii="Arial" w:hAnsi="Arial"/>
    </w:rPr>
  </w:style>
  <w:style w:type="character" w:customStyle="1" w:styleId="ReferencesChar">
    <w:name w:val="References Char"/>
    <w:basedOn w:val="DefaultParagraphFont"/>
    <w:link w:val="References"/>
    <w:rsid w:val="006C0B23"/>
    <w:rPr>
      <w:rFonts w:ascii="Arial" w:hAnsi="Arial"/>
      <w:szCs w:val="21"/>
      <w:lang w:eastAsia="ru-RU"/>
    </w:rPr>
  </w:style>
  <w:style w:type="paragraph" w:styleId="DocumentMap">
    <w:name w:val="Document Map"/>
    <w:basedOn w:val="Normal"/>
    <w:link w:val="DocumentMapChar"/>
    <w:semiHidden/>
    <w:unhideWhenUsed/>
    <w:rsid w:val="00CB74BD"/>
    <w:rPr>
      <w:rFonts w:ascii="Lucida Grande" w:hAnsi="Lucida Grande"/>
      <w:sz w:val="24"/>
      <w:szCs w:val="24"/>
    </w:rPr>
  </w:style>
  <w:style w:type="character" w:customStyle="1" w:styleId="DocumentMapChar">
    <w:name w:val="Document Map Char"/>
    <w:basedOn w:val="DefaultParagraphFont"/>
    <w:link w:val="DocumentMap"/>
    <w:semiHidden/>
    <w:rsid w:val="00CB74BD"/>
    <w:rPr>
      <w:rFonts w:ascii="Lucida Grande" w:hAnsi="Lucida Grande"/>
      <w:sz w:val="24"/>
      <w:szCs w:val="24"/>
      <w:lang w:eastAsia="ru-RU"/>
    </w:rPr>
  </w:style>
  <w:style w:type="paragraph" w:styleId="FootnoteText">
    <w:name w:val="footnote text"/>
    <w:basedOn w:val="Normal"/>
    <w:link w:val="FootnoteTextChar"/>
    <w:semiHidden/>
    <w:unhideWhenUsed/>
    <w:rsid w:val="00200076"/>
    <w:rPr>
      <w:szCs w:val="20"/>
    </w:rPr>
  </w:style>
  <w:style w:type="character" w:customStyle="1" w:styleId="FootnoteTextChar">
    <w:name w:val="Footnote Text Char"/>
    <w:basedOn w:val="DefaultParagraphFont"/>
    <w:link w:val="FootnoteText"/>
    <w:semiHidden/>
    <w:rsid w:val="00200076"/>
    <w:rPr>
      <w:rFonts w:asciiTheme="minorHAnsi" w:hAnsiTheme="minorHAnsi"/>
      <w:lang w:eastAsia="ru-RU"/>
    </w:rPr>
  </w:style>
  <w:style w:type="character" w:styleId="FootnoteReference">
    <w:name w:val="footnote reference"/>
    <w:basedOn w:val="DefaultParagraphFont"/>
    <w:semiHidden/>
    <w:unhideWhenUsed/>
    <w:rsid w:val="00200076"/>
    <w:rPr>
      <w:vertAlign w:val="superscript"/>
    </w:rPr>
  </w:style>
  <w:style w:type="character" w:styleId="CommentReference">
    <w:name w:val="annotation reference"/>
    <w:basedOn w:val="DefaultParagraphFont"/>
    <w:semiHidden/>
    <w:unhideWhenUsed/>
    <w:rsid w:val="00346B48"/>
    <w:rPr>
      <w:sz w:val="16"/>
      <w:szCs w:val="16"/>
    </w:rPr>
  </w:style>
  <w:style w:type="paragraph" w:styleId="CommentText">
    <w:name w:val="annotation text"/>
    <w:basedOn w:val="Normal"/>
    <w:link w:val="CommentTextChar"/>
    <w:unhideWhenUsed/>
    <w:rsid w:val="00346B48"/>
    <w:rPr>
      <w:szCs w:val="20"/>
    </w:rPr>
  </w:style>
  <w:style w:type="character" w:customStyle="1" w:styleId="CommentTextChar">
    <w:name w:val="Comment Text Char"/>
    <w:basedOn w:val="DefaultParagraphFont"/>
    <w:link w:val="CommentText"/>
    <w:rsid w:val="00346B48"/>
    <w:rPr>
      <w:rFonts w:asciiTheme="minorHAnsi" w:hAnsiTheme="minorHAnsi"/>
      <w:lang w:eastAsia="ru-RU"/>
    </w:rPr>
  </w:style>
  <w:style w:type="paragraph" w:styleId="CommentSubject">
    <w:name w:val="annotation subject"/>
    <w:basedOn w:val="CommentText"/>
    <w:next w:val="CommentText"/>
    <w:link w:val="CommentSubjectChar"/>
    <w:semiHidden/>
    <w:unhideWhenUsed/>
    <w:rsid w:val="00346B48"/>
    <w:rPr>
      <w:b/>
      <w:bCs/>
    </w:rPr>
  </w:style>
  <w:style w:type="character" w:customStyle="1" w:styleId="CommentSubjectChar">
    <w:name w:val="Comment Subject Char"/>
    <w:basedOn w:val="CommentTextChar"/>
    <w:link w:val="CommentSubject"/>
    <w:semiHidden/>
    <w:rsid w:val="00346B48"/>
    <w:rPr>
      <w:rFonts w:asciiTheme="minorHAnsi" w:hAnsiTheme="minorHAnsi"/>
      <w:b/>
      <w:bCs/>
      <w:lang w:eastAsia="ru-RU"/>
    </w:rPr>
  </w:style>
  <w:style w:type="character" w:styleId="UnresolvedMention">
    <w:name w:val="Unresolved Mention"/>
    <w:basedOn w:val="DefaultParagraphFont"/>
    <w:uiPriority w:val="99"/>
    <w:semiHidden/>
    <w:unhideWhenUsed/>
    <w:rsid w:val="00FA4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2132">
      <w:bodyDiv w:val="1"/>
      <w:marLeft w:val="0"/>
      <w:marRight w:val="0"/>
      <w:marTop w:val="0"/>
      <w:marBottom w:val="0"/>
      <w:divBdr>
        <w:top w:val="none" w:sz="0" w:space="0" w:color="auto"/>
        <w:left w:val="none" w:sz="0" w:space="0" w:color="auto"/>
        <w:bottom w:val="none" w:sz="0" w:space="0" w:color="auto"/>
        <w:right w:val="none" w:sz="0" w:space="0" w:color="auto"/>
      </w:divBdr>
      <w:divsChild>
        <w:div w:id="218514837">
          <w:marLeft w:val="0"/>
          <w:marRight w:val="0"/>
          <w:marTop w:val="0"/>
          <w:marBottom w:val="0"/>
          <w:divBdr>
            <w:top w:val="none" w:sz="0" w:space="0" w:color="auto"/>
            <w:left w:val="none" w:sz="0" w:space="0" w:color="auto"/>
            <w:bottom w:val="none" w:sz="0" w:space="0" w:color="auto"/>
            <w:right w:val="none" w:sz="0" w:space="0" w:color="auto"/>
          </w:divBdr>
          <w:divsChild>
            <w:div w:id="541214196">
              <w:marLeft w:val="0"/>
              <w:marRight w:val="0"/>
              <w:marTop w:val="0"/>
              <w:marBottom w:val="0"/>
              <w:divBdr>
                <w:top w:val="none" w:sz="0" w:space="0" w:color="auto"/>
                <w:left w:val="none" w:sz="0" w:space="0" w:color="auto"/>
                <w:bottom w:val="none" w:sz="0" w:space="0" w:color="auto"/>
                <w:right w:val="none" w:sz="0" w:space="0" w:color="auto"/>
              </w:divBdr>
            </w:div>
            <w:div w:id="7659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2557">
      <w:bodyDiv w:val="1"/>
      <w:marLeft w:val="0"/>
      <w:marRight w:val="0"/>
      <w:marTop w:val="0"/>
      <w:marBottom w:val="0"/>
      <w:divBdr>
        <w:top w:val="none" w:sz="0" w:space="0" w:color="auto"/>
        <w:left w:val="none" w:sz="0" w:space="0" w:color="auto"/>
        <w:bottom w:val="none" w:sz="0" w:space="0" w:color="auto"/>
        <w:right w:val="none" w:sz="0" w:space="0" w:color="auto"/>
      </w:divBdr>
      <w:divsChild>
        <w:div w:id="772014571">
          <w:marLeft w:val="0"/>
          <w:marRight w:val="0"/>
          <w:marTop w:val="0"/>
          <w:marBottom w:val="0"/>
          <w:divBdr>
            <w:top w:val="none" w:sz="0" w:space="0" w:color="auto"/>
            <w:left w:val="none" w:sz="0" w:space="0" w:color="auto"/>
            <w:bottom w:val="none" w:sz="0" w:space="0" w:color="auto"/>
            <w:right w:val="none" w:sz="0" w:space="0" w:color="auto"/>
          </w:divBdr>
          <w:divsChild>
            <w:div w:id="10231438">
              <w:marLeft w:val="0"/>
              <w:marRight w:val="0"/>
              <w:marTop w:val="0"/>
              <w:marBottom w:val="0"/>
              <w:divBdr>
                <w:top w:val="none" w:sz="0" w:space="0" w:color="auto"/>
                <w:left w:val="none" w:sz="0" w:space="0" w:color="auto"/>
                <w:bottom w:val="none" w:sz="0" w:space="0" w:color="auto"/>
                <w:right w:val="none" w:sz="0" w:space="0" w:color="auto"/>
              </w:divBdr>
            </w:div>
            <w:div w:id="8524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8331">
      <w:bodyDiv w:val="1"/>
      <w:marLeft w:val="0"/>
      <w:marRight w:val="0"/>
      <w:marTop w:val="0"/>
      <w:marBottom w:val="0"/>
      <w:divBdr>
        <w:top w:val="none" w:sz="0" w:space="0" w:color="auto"/>
        <w:left w:val="none" w:sz="0" w:space="0" w:color="auto"/>
        <w:bottom w:val="none" w:sz="0" w:space="0" w:color="auto"/>
        <w:right w:val="none" w:sz="0" w:space="0" w:color="auto"/>
      </w:divBdr>
      <w:divsChild>
        <w:div w:id="1884512036">
          <w:marLeft w:val="0"/>
          <w:marRight w:val="0"/>
          <w:marTop w:val="0"/>
          <w:marBottom w:val="0"/>
          <w:divBdr>
            <w:top w:val="none" w:sz="0" w:space="0" w:color="auto"/>
            <w:left w:val="none" w:sz="0" w:space="0" w:color="auto"/>
            <w:bottom w:val="none" w:sz="0" w:space="0" w:color="auto"/>
            <w:right w:val="none" w:sz="0" w:space="0" w:color="auto"/>
          </w:divBdr>
          <w:divsChild>
            <w:div w:id="799342972">
              <w:marLeft w:val="0"/>
              <w:marRight w:val="0"/>
              <w:marTop w:val="0"/>
              <w:marBottom w:val="0"/>
              <w:divBdr>
                <w:top w:val="none" w:sz="0" w:space="0" w:color="auto"/>
                <w:left w:val="none" w:sz="0" w:space="0" w:color="auto"/>
                <w:bottom w:val="none" w:sz="0" w:space="0" w:color="auto"/>
                <w:right w:val="none" w:sz="0" w:space="0" w:color="auto"/>
              </w:divBdr>
            </w:div>
            <w:div w:id="18634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7761">
      <w:bodyDiv w:val="1"/>
      <w:marLeft w:val="0"/>
      <w:marRight w:val="0"/>
      <w:marTop w:val="0"/>
      <w:marBottom w:val="0"/>
      <w:divBdr>
        <w:top w:val="none" w:sz="0" w:space="0" w:color="auto"/>
        <w:left w:val="none" w:sz="0" w:space="0" w:color="auto"/>
        <w:bottom w:val="none" w:sz="0" w:space="0" w:color="auto"/>
        <w:right w:val="none" w:sz="0" w:space="0" w:color="auto"/>
      </w:divBdr>
      <w:divsChild>
        <w:div w:id="1505973498">
          <w:marLeft w:val="0"/>
          <w:marRight w:val="0"/>
          <w:marTop w:val="0"/>
          <w:marBottom w:val="0"/>
          <w:divBdr>
            <w:top w:val="none" w:sz="0" w:space="0" w:color="auto"/>
            <w:left w:val="none" w:sz="0" w:space="0" w:color="auto"/>
            <w:bottom w:val="none" w:sz="0" w:space="0" w:color="auto"/>
            <w:right w:val="none" w:sz="0" w:space="0" w:color="auto"/>
          </w:divBdr>
          <w:divsChild>
            <w:div w:id="2491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5802">
      <w:bodyDiv w:val="1"/>
      <w:marLeft w:val="0"/>
      <w:marRight w:val="0"/>
      <w:marTop w:val="0"/>
      <w:marBottom w:val="0"/>
      <w:divBdr>
        <w:top w:val="none" w:sz="0" w:space="0" w:color="auto"/>
        <w:left w:val="none" w:sz="0" w:space="0" w:color="auto"/>
        <w:bottom w:val="none" w:sz="0" w:space="0" w:color="auto"/>
        <w:right w:val="none" w:sz="0" w:space="0" w:color="auto"/>
      </w:divBdr>
      <w:divsChild>
        <w:div w:id="273102576">
          <w:marLeft w:val="0"/>
          <w:marRight w:val="0"/>
          <w:marTop w:val="0"/>
          <w:marBottom w:val="0"/>
          <w:divBdr>
            <w:top w:val="none" w:sz="0" w:space="0" w:color="auto"/>
            <w:left w:val="none" w:sz="0" w:space="0" w:color="auto"/>
            <w:bottom w:val="none" w:sz="0" w:space="0" w:color="auto"/>
            <w:right w:val="none" w:sz="0" w:space="0" w:color="auto"/>
          </w:divBdr>
          <w:divsChild>
            <w:div w:id="1399130687">
              <w:marLeft w:val="0"/>
              <w:marRight w:val="0"/>
              <w:marTop w:val="0"/>
              <w:marBottom w:val="0"/>
              <w:divBdr>
                <w:top w:val="none" w:sz="0" w:space="0" w:color="auto"/>
                <w:left w:val="none" w:sz="0" w:space="0" w:color="auto"/>
                <w:bottom w:val="none" w:sz="0" w:space="0" w:color="auto"/>
                <w:right w:val="none" w:sz="0" w:space="0" w:color="auto"/>
              </w:divBdr>
            </w:div>
            <w:div w:id="787775448">
              <w:marLeft w:val="0"/>
              <w:marRight w:val="0"/>
              <w:marTop w:val="0"/>
              <w:marBottom w:val="0"/>
              <w:divBdr>
                <w:top w:val="none" w:sz="0" w:space="0" w:color="auto"/>
                <w:left w:val="none" w:sz="0" w:space="0" w:color="auto"/>
                <w:bottom w:val="none" w:sz="0" w:space="0" w:color="auto"/>
                <w:right w:val="none" w:sz="0" w:space="0" w:color="auto"/>
              </w:divBdr>
            </w:div>
            <w:div w:id="879051165">
              <w:marLeft w:val="0"/>
              <w:marRight w:val="0"/>
              <w:marTop w:val="0"/>
              <w:marBottom w:val="0"/>
              <w:divBdr>
                <w:top w:val="none" w:sz="0" w:space="0" w:color="auto"/>
                <w:left w:val="none" w:sz="0" w:space="0" w:color="auto"/>
                <w:bottom w:val="none" w:sz="0" w:space="0" w:color="auto"/>
                <w:right w:val="none" w:sz="0" w:space="0" w:color="auto"/>
              </w:divBdr>
            </w:div>
            <w:div w:id="910770454">
              <w:marLeft w:val="0"/>
              <w:marRight w:val="0"/>
              <w:marTop w:val="0"/>
              <w:marBottom w:val="0"/>
              <w:divBdr>
                <w:top w:val="none" w:sz="0" w:space="0" w:color="auto"/>
                <w:left w:val="none" w:sz="0" w:space="0" w:color="auto"/>
                <w:bottom w:val="none" w:sz="0" w:space="0" w:color="auto"/>
                <w:right w:val="none" w:sz="0" w:space="0" w:color="auto"/>
              </w:divBdr>
            </w:div>
            <w:div w:id="2117015462">
              <w:marLeft w:val="0"/>
              <w:marRight w:val="0"/>
              <w:marTop w:val="0"/>
              <w:marBottom w:val="0"/>
              <w:divBdr>
                <w:top w:val="none" w:sz="0" w:space="0" w:color="auto"/>
                <w:left w:val="none" w:sz="0" w:space="0" w:color="auto"/>
                <w:bottom w:val="none" w:sz="0" w:space="0" w:color="auto"/>
                <w:right w:val="none" w:sz="0" w:space="0" w:color="auto"/>
              </w:divBdr>
            </w:div>
            <w:div w:id="1463380078">
              <w:marLeft w:val="0"/>
              <w:marRight w:val="0"/>
              <w:marTop w:val="0"/>
              <w:marBottom w:val="0"/>
              <w:divBdr>
                <w:top w:val="none" w:sz="0" w:space="0" w:color="auto"/>
                <w:left w:val="none" w:sz="0" w:space="0" w:color="auto"/>
                <w:bottom w:val="none" w:sz="0" w:space="0" w:color="auto"/>
                <w:right w:val="none" w:sz="0" w:space="0" w:color="auto"/>
              </w:divBdr>
            </w:div>
            <w:div w:id="2016767238">
              <w:marLeft w:val="0"/>
              <w:marRight w:val="0"/>
              <w:marTop w:val="0"/>
              <w:marBottom w:val="0"/>
              <w:divBdr>
                <w:top w:val="none" w:sz="0" w:space="0" w:color="auto"/>
                <w:left w:val="none" w:sz="0" w:space="0" w:color="auto"/>
                <w:bottom w:val="none" w:sz="0" w:space="0" w:color="auto"/>
                <w:right w:val="none" w:sz="0" w:space="0" w:color="auto"/>
              </w:divBdr>
            </w:div>
            <w:div w:id="711197901">
              <w:marLeft w:val="0"/>
              <w:marRight w:val="0"/>
              <w:marTop w:val="0"/>
              <w:marBottom w:val="0"/>
              <w:divBdr>
                <w:top w:val="none" w:sz="0" w:space="0" w:color="auto"/>
                <w:left w:val="none" w:sz="0" w:space="0" w:color="auto"/>
                <w:bottom w:val="none" w:sz="0" w:space="0" w:color="auto"/>
                <w:right w:val="none" w:sz="0" w:space="0" w:color="auto"/>
              </w:divBdr>
            </w:div>
            <w:div w:id="10177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39838">
      <w:bodyDiv w:val="1"/>
      <w:marLeft w:val="0"/>
      <w:marRight w:val="0"/>
      <w:marTop w:val="0"/>
      <w:marBottom w:val="0"/>
      <w:divBdr>
        <w:top w:val="none" w:sz="0" w:space="0" w:color="auto"/>
        <w:left w:val="none" w:sz="0" w:space="0" w:color="auto"/>
        <w:bottom w:val="none" w:sz="0" w:space="0" w:color="auto"/>
        <w:right w:val="none" w:sz="0" w:space="0" w:color="auto"/>
      </w:divBdr>
      <w:divsChild>
        <w:div w:id="2079133498">
          <w:marLeft w:val="0"/>
          <w:marRight w:val="0"/>
          <w:marTop w:val="0"/>
          <w:marBottom w:val="0"/>
          <w:divBdr>
            <w:top w:val="none" w:sz="0" w:space="0" w:color="auto"/>
            <w:left w:val="none" w:sz="0" w:space="0" w:color="auto"/>
            <w:bottom w:val="none" w:sz="0" w:space="0" w:color="auto"/>
            <w:right w:val="none" w:sz="0" w:space="0" w:color="auto"/>
          </w:divBdr>
          <w:divsChild>
            <w:div w:id="20327373">
              <w:marLeft w:val="0"/>
              <w:marRight w:val="0"/>
              <w:marTop w:val="0"/>
              <w:marBottom w:val="0"/>
              <w:divBdr>
                <w:top w:val="none" w:sz="0" w:space="0" w:color="auto"/>
                <w:left w:val="none" w:sz="0" w:space="0" w:color="auto"/>
                <w:bottom w:val="none" w:sz="0" w:space="0" w:color="auto"/>
                <w:right w:val="none" w:sz="0" w:space="0" w:color="auto"/>
              </w:divBdr>
            </w:div>
            <w:div w:id="1557164339">
              <w:marLeft w:val="0"/>
              <w:marRight w:val="0"/>
              <w:marTop w:val="0"/>
              <w:marBottom w:val="0"/>
              <w:divBdr>
                <w:top w:val="none" w:sz="0" w:space="0" w:color="auto"/>
                <w:left w:val="none" w:sz="0" w:space="0" w:color="auto"/>
                <w:bottom w:val="none" w:sz="0" w:space="0" w:color="auto"/>
                <w:right w:val="none" w:sz="0" w:space="0" w:color="auto"/>
              </w:divBdr>
            </w:div>
            <w:div w:id="1798984913">
              <w:marLeft w:val="0"/>
              <w:marRight w:val="0"/>
              <w:marTop w:val="0"/>
              <w:marBottom w:val="0"/>
              <w:divBdr>
                <w:top w:val="none" w:sz="0" w:space="0" w:color="auto"/>
                <w:left w:val="none" w:sz="0" w:space="0" w:color="auto"/>
                <w:bottom w:val="none" w:sz="0" w:space="0" w:color="auto"/>
                <w:right w:val="none" w:sz="0" w:space="0" w:color="auto"/>
              </w:divBdr>
            </w:div>
            <w:div w:id="18649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08417">
      <w:bodyDiv w:val="1"/>
      <w:marLeft w:val="0"/>
      <w:marRight w:val="0"/>
      <w:marTop w:val="0"/>
      <w:marBottom w:val="0"/>
      <w:divBdr>
        <w:top w:val="none" w:sz="0" w:space="0" w:color="auto"/>
        <w:left w:val="none" w:sz="0" w:space="0" w:color="auto"/>
        <w:bottom w:val="none" w:sz="0" w:space="0" w:color="auto"/>
        <w:right w:val="none" w:sz="0" w:space="0" w:color="auto"/>
      </w:divBdr>
      <w:divsChild>
        <w:div w:id="1518352890">
          <w:marLeft w:val="0"/>
          <w:marRight w:val="0"/>
          <w:marTop w:val="0"/>
          <w:marBottom w:val="0"/>
          <w:divBdr>
            <w:top w:val="none" w:sz="0" w:space="0" w:color="auto"/>
            <w:left w:val="none" w:sz="0" w:space="0" w:color="auto"/>
            <w:bottom w:val="none" w:sz="0" w:space="0" w:color="auto"/>
            <w:right w:val="none" w:sz="0" w:space="0" w:color="auto"/>
          </w:divBdr>
          <w:divsChild>
            <w:div w:id="428697516">
              <w:marLeft w:val="0"/>
              <w:marRight w:val="0"/>
              <w:marTop w:val="0"/>
              <w:marBottom w:val="0"/>
              <w:divBdr>
                <w:top w:val="none" w:sz="0" w:space="0" w:color="auto"/>
                <w:left w:val="none" w:sz="0" w:space="0" w:color="auto"/>
                <w:bottom w:val="none" w:sz="0" w:space="0" w:color="auto"/>
                <w:right w:val="none" w:sz="0" w:space="0" w:color="auto"/>
              </w:divBdr>
            </w:div>
            <w:div w:id="17255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7088">
      <w:bodyDiv w:val="1"/>
      <w:marLeft w:val="0"/>
      <w:marRight w:val="0"/>
      <w:marTop w:val="0"/>
      <w:marBottom w:val="0"/>
      <w:divBdr>
        <w:top w:val="none" w:sz="0" w:space="0" w:color="auto"/>
        <w:left w:val="none" w:sz="0" w:space="0" w:color="auto"/>
        <w:bottom w:val="none" w:sz="0" w:space="0" w:color="auto"/>
        <w:right w:val="none" w:sz="0" w:space="0" w:color="auto"/>
      </w:divBdr>
      <w:divsChild>
        <w:div w:id="1430348808">
          <w:marLeft w:val="0"/>
          <w:marRight w:val="0"/>
          <w:marTop w:val="0"/>
          <w:marBottom w:val="0"/>
          <w:divBdr>
            <w:top w:val="none" w:sz="0" w:space="0" w:color="auto"/>
            <w:left w:val="none" w:sz="0" w:space="0" w:color="auto"/>
            <w:bottom w:val="none" w:sz="0" w:space="0" w:color="auto"/>
            <w:right w:val="none" w:sz="0" w:space="0" w:color="auto"/>
          </w:divBdr>
          <w:divsChild>
            <w:div w:id="420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5288">
      <w:bodyDiv w:val="1"/>
      <w:marLeft w:val="0"/>
      <w:marRight w:val="0"/>
      <w:marTop w:val="0"/>
      <w:marBottom w:val="0"/>
      <w:divBdr>
        <w:top w:val="none" w:sz="0" w:space="0" w:color="auto"/>
        <w:left w:val="none" w:sz="0" w:space="0" w:color="auto"/>
        <w:bottom w:val="none" w:sz="0" w:space="0" w:color="auto"/>
        <w:right w:val="none" w:sz="0" w:space="0" w:color="auto"/>
      </w:divBdr>
      <w:divsChild>
        <w:div w:id="645474251">
          <w:marLeft w:val="0"/>
          <w:marRight w:val="0"/>
          <w:marTop w:val="0"/>
          <w:marBottom w:val="0"/>
          <w:divBdr>
            <w:top w:val="none" w:sz="0" w:space="0" w:color="auto"/>
            <w:left w:val="none" w:sz="0" w:space="0" w:color="auto"/>
            <w:bottom w:val="none" w:sz="0" w:space="0" w:color="auto"/>
            <w:right w:val="none" w:sz="0" w:space="0" w:color="auto"/>
          </w:divBdr>
          <w:divsChild>
            <w:div w:id="220361241">
              <w:marLeft w:val="0"/>
              <w:marRight w:val="0"/>
              <w:marTop w:val="0"/>
              <w:marBottom w:val="0"/>
              <w:divBdr>
                <w:top w:val="none" w:sz="0" w:space="0" w:color="auto"/>
                <w:left w:val="none" w:sz="0" w:space="0" w:color="auto"/>
                <w:bottom w:val="none" w:sz="0" w:space="0" w:color="auto"/>
                <w:right w:val="none" w:sz="0" w:space="0" w:color="auto"/>
              </w:divBdr>
            </w:div>
            <w:div w:id="862862893">
              <w:marLeft w:val="0"/>
              <w:marRight w:val="0"/>
              <w:marTop w:val="0"/>
              <w:marBottom w:val="0"/>
              <w:divBdr>
                <w:top w:val="none" w:sz="0" w:space="0" w:color="auto"/>
                <w:left w:val="none" w:sz="0" w:space="0" w:color="auto"/>
                <w:bottom w:val="none" w:sz="0" w:space="0" w:color="auto"/>
                <w:right w:val="none" w:sz="0" w:space="0" w:color="auto"/>
              </w:divBdr>
            </w:div>
            <w:div w:id="943028222">
              <w:marLeft w:val="0"/>
              <w:marRight w:val="0"/>
              <w:marTop w:val="0"/>
              <w:marBottom w:val="0"/>
              <w:divBdr>
                <w:top w:val="none" w:sz="0" w:space="0" w:color="auto"/>
                <w:left w:val="none" w:sz="0" w:space="0" w:color="auto"/>
                <w:bottom w:val="none" w:sz="0" w:space="0" w:color="auto"/>
                <w:right w:val="none" w:sz="0" w:space="0" w:color="auto"/>
              </w:divBdr>
            </w:div>
            <w:div w:id="1315835770">
              <w:marLeft w:val="0"/>
              <w:marRight w:val="0"/>
              <w:marTop w:val="0"/>
              <w:marBottom w:val="0"/>
              <w:divBdr>
                <w:top w:val="none" w:sz="0" w:space="0" w:color="auto"/>
                <w:left w:val="none" w:sz="0" w:space="0" w:color="auto"/>
                <w:bottom w:val="none" w:sz="0" w:space="0" w:color="auto"/>
                <w:right w:val="none" w:sz="0" w:space="0" w:color="auto"/>
              </w:divBdr>
            </w:div>
            <w:div w:id="1554736662">
              <w:marLeft w:val="0"/>
              <w:marRight w:val="0"/>
              <w:marTop w:val="0"/>
              <w:marBottom w:val="0"/>
              <w:divBdr>
                <w:top w:val="none" w:sz="0" w:space="0" w:color="auto"/>
                <w:left w:val="none" w:sz="0" w:space="0" w:color="auto"/>
                <w:bottom w:val="none" w:sz="0" w:space="0" w:color="auto"/>
                <w:right w:val="none" w:sz="0" w:space="0" w:color="auto"/>
              </w:divBdr>
            </w:div>
            <w:div w:id="20306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5918">
      <w:bodyDiv w:val="1"/>
      <w:marLeft w:val="0"/>
      <w:marRight w:val="0"/>
      <w:marTop w:val="0"/>
      <w:marBottom w:val="0"/>
      <w:divBdr>
        <w:top w:val="none" w:sz="0" w:space="0" w:color="auto"/>
        <w:left w:val="none" w:sz="0" w:space="0" w:color="auto"/>
        <w:bottom w:val="none" w:sz="0" w:space="0" w:color="auto"/>
        <w:right w:val="none" w:sz="0" w:space="0" w:color="auto"/>
      </w:divBdr>
      <w:divsChild>
        <w:div w:id="438185638">
          <w:marLeft w:val="0"/>
          <w:marRight w:val="0"/>
          <w:marTop w:val="0"/>
          <w:marBottom w:val="0"/>
          <w:divBdr>
            <w:top w:val="none" w:sz="0" w:space="0" w:color="auto"/>
            <w:left w:val="none" w:sz="0" w:space="0" w:color="auto"/>
            <w:bottom w:val="none" w:sz="0" w:space="0" w:color="auto"/>
            <w:right w:val="none" w:sz="0" w:space="0" w:color="auto"/>
          </w:divBdr>
          <w:divsChild>
            <w:div w:id="13935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72086">
      <w:bodyDiv w:val="1"/>
      <w:marLeft w:val="0"/>
      <w:marRight w:val="0"/>
      <w:marTop w:val="0"/>
      <w:marBottom w:val="0"/>
      <w:divBdr>
        <w:top w:val="none" w:sz="0" w:space="0" w:color="auto"/>
        <w:left w:val="none" w:sz="0" w:space="0" w:color="auto"/>
        <w:bottom w:val="none" w:sz="0" w:space="0" w:color="auto"/>
        <w:right w:val="none" w:sz="0" w:space="0" w:color="auto"/>
      </w:divBdr>
      <w:divsChild>
        <w:div w:id="1906716573">
          <w:marLeft w:val="0"/>
          <w:marRight w:val="0"/>
          <w:marTop w:val="0"/>
          <w:marBottom w:val="0"/>
          <w:divBdr>
            <w:top w:val="none" w:sz="0" w:space="0" w:color="auto"/>
            <w:left w:val="none" w:sz="0" w:space="0" w:color="auto"/>
            <w:bottom w:val="none" w:sz="0" w:space="0" w:color="auto"/>
            <w:right w:val="none" w:sz="0" w:space="0" w:color="auto"/>
          </w:divBdr>
          <w:divsChild>
            <w:div w:id="1857231254">
              <w:marLeft w:val="0"/>
              <w:marRight w:val="0"/>
              <w:marTop w:val="0"/>
              <w:marBottom w:val="0"/>
              <w:divBdr>
                <w:top w:val="none" w:sz="0" w:space="0" w:color="auto"/>
                <w:left w:val="none" w:sz="0" w:space="0" w:color="auto"/>
                <w:bottom w:val="none" w:sz="0" w:space="0" w:color="auto"/>
                <w:right w:val="none" w:sz="0" w:space="0" w:color="auto"/>
              </w:divBdr>
            </w:div>
            <w:div w:id="484250168">
              <w:marLeft w:val="0"/>
              <w:marRight w:val="0"/>
              <w:marTop w:val="0"/>
              <w:marBottom w:val="0"/>
              <w:divBdr>
                <w:top w:val="none" w:sz="0" w:space="0" w:color="auto"/>
                <w:left w:val="none" w:sz="0" w:space="0" w:color="auto"/>
                <w:bottom w:val="none" w:sz="0" w:space="0" w:color="auto"/>
                <w:right w:val="none" w:sz="0" w:space="0" w:color="auto"/>
              </w:divBdr>
            </w:div>
            <w:div w:id="2002007061">
              <w:marLeft w:val="0"/>
              <w:marRight w:val="0"/>
              <w:marTop w:val="0"/>
              <w:marBottom w:val="0"/>
              <w:divBdr>
                <w:top w:val="none" w:sz="0" w:space="0" w:color="auto"/>
                <w:left w:val="none" w:sz="0" w:space="0" w:color="auto"/>
                <w:bottom w:val="none" w:sz="0" w:space="0" w:color="auto"/>
                <w:right w:val="none" w:sz="0" w:space="0" w:color="auto"/>
              </w:divBdr>
            </w:div>
            <w:div w:id="855777651">
              <w:marLeft w:val="0"/>
              <w:marRight w:val="0"/>
              <w:marTop w:val="0"/>
              <w:marBottom w:val="0"/>
              <w:divBdr>
                <w:top w:val="none" w:sz="0" w:space="0" w:color="auto"/>
                <w:left w:val="none" w:sz="0" w:space="0" w:color="auto"/>
                <w:bottom w:val="none" w:sz="0" w:space="0" w:color="auto"/>
                <w:right w:val="none" w:sz="0" w:space="0" w:color="auto"/>
              </w:divBdr>
            </w:div>
            <w:div w:id="1008867833">
              <w:marLeft w:val="0"/>
              <w:marRight w:val="0"/>
              <w:marTop w:val="0"/>
              <w:marBottom w:val="0"/>
              <w:divBdr>
                <w:top w:val="none" w:sz="0" w:space="0" w:color="auto"/>
                <w:left w:val="none" w:sz="0" w:space="0" w:color="auto"/>
                <w:bottom w:val="none" w:sz="0" w:space="0" w:color="auto"/>
                <w:right w:val="none" w:sz="0" w:space="0" w:color="auto"/>
              </w:divBdr>
            </w:div>
            <w:div w:id="43916354">
              <w:marLeft w:val="0"/>
              <w:marRight w:val="0"/>
              <w:marTop w:val="0"/>
              <w:marBottom w:val="0"/>
              <w:divBdr>
                <w:top w:val="none" w:sz="0" w:space="0" w:color="auto"/>
                <w:left w:val="none" w:sz="0" w:space="0" w:color="auto"/>
                <w:bottom w:val="none" w:sz="0" w:space="0" w:color="auto"/>
                <w:right w:val="none" w:sz="0" w:space="0" w:color="auto"/>
              </w:divBdr>
            </w:div>
            <w:div w:id="666640824">
              <w:marLeft w:val="0"/>
              <w:marRight w:val="0"/>
              <w:marTop w:val="0"/>
              <w:marBottom w:val="0"/>
              <w:divBdr>
                <w:top w:val="none" w:sz="0" w:space="0" w:color="auto"/>
                <w:left w:val="none" w:sz="0" w:space="0" w:color="auto"/>
                <w:bottom w:val="none" w:sz="0" w:space="0" w:color="auto"/>
                <w:right w:val="none" w:sz="0" w:space="0" w:color="auto"/>
              </w:divBdr>
            </w:div>
            <w:div w:id="6137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5006">
      <w:bodyDiv w:val="1"/>
      <w:marLeft w:val="0"/>
      <w:marRight w:val="0"/>
      <w:marTop w:val="0"/>
      <w:marBottom w:val="0"/>
      <w:divBdr>
        <w:top w:val="none" w:sz="0" w:space="0" w:color="auto"/>
        <w:left w:val="none" w:sz="0" w:space="0" w:color="auto"/>
        <w:bottom w:val="none" w:sz="0" w:space="0" w:color="auto"/>
        <w:right w:val="none" w:sz="0" w:space="0" w:color="auto"/>
      </w:divBdr>
      <w:divsChild>
        <w:div w:id="611672226">
          <w:marLeft w:val="0"/>
          <w:marRight w:val="0"/>
          <w:marTop w:val="0"/>
          <w:marBottom w:val="0"/>
          <w:divBdr>
            <w:top w:val="none" w:sz="0" w:space="0" w:color="auto"/>
            <w:left w:val="none" w:sz="0" w:space="0" w:color="auto"/>
            <w:bottom w:val="none" w:sz="0" w:space="0" w:color="auto"/>
            <w:right w:val="none" w:sz="0" w:space="0" w:color="auto"/>
          </w:divBdr>
          <w:divsChild>
            <w:div w:id="2144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001">
      <w:bodyDiv w:val="1"/>
      <w:marLeft w:val="0"/>
      <w:marRight w:val="0"/>
      <w:marTop w:val="0"/>
      <w:marBottom w:val="0"/>
      <w:divBdr>
        <w:top w:val="none" w:sz="0" w:space="0" w:color="auto"/>
        <w:left w:val="none" w:sz="0" w:space="0" w:color="auto"/>
        <w:bottom w:val="none" w:sz="0" w:space="0" w:color="auto"/>
        <w:right w:val="none" w:sz="0" w:space="0" w:color="auto"/>
      </w:divBdr>
      <w:divsChild>
        <w:div w:id="132524341">
          <w:marLeft w:val="0"/>
          <w:marRight w:val="0"/>
          <w:marTop w:val="0"/>
          <w:marBottom w:val="0"/>
          <w:divBdr>
            <w:top w:val="none" w:sz="0" w:space="0" w:color="auto"/>
            <w:left w:val="none" w:sz="0" w:space="0" w:color="auto"/>
            <w:bottom w:val="none" w:sz="0" w:space="0" w:color="auto"/>
            <w:right w:val="none" w:sz="0" w:space="0" w:color="auto"/>
          </w:divBdr>
        </w:div>
        <w:div w:id="1846358263">
          <w:marLeft w:val="0"/>
          <w:marRight w:val="0"/>
          <w:marTop w:val="0"/>
          <w:marBottom w:val="0"/>
          <w:divBdr>
            <w:top w:val="none" w:sz="0" w:space="0" w:color="auto"/>
            <w:left w:val="none" w:sz="0" w:space="0" w:color="auto"/>
            <w:bottom w:val="none" w:sz="0" w:space="0" w:color="auto"/>
            <w:right w:val="none" w:sz="0" w:space="0" w:color="auto"/>
          </w:divBdr>
        </w:div>
        <w:div w:id="301889318">
          <w:marLeft w:val="0"/>
          <w:marRight w:val="0"/>
          <w:marTop w:val="0"/>
          <w:marBottom w:val="0"/>
          <w:divBdr>
            <w:top w:val="none" w:sz="0" w:space="0" w:color="auto"/>
            <w:left w:val="none" w:sz="0" w:space="0" w:color="auto"/>
            <w:bottom w:val="none" w:sz="0" w:space="0" w:color="auto"/>
            <w:right w:val="none" w:sz="0" w:space="0" w:color="auto"/>
          </w:divBdr>
        </w:div>
        <w:div w:id="104665821">
          <w:marLeft w:val="0"/>
          <w:marRight w:val="0"/>
          <w:marTop w:val="0"/>
          <w:marBottom w:val="0"/>
          <w:divBdr>
            <w:top w:val="none" w:sz="0" w:space="0" w:color="auto"/>
            <w:left w:val="none" w:sz="0" w:space="0" w:color="auto"/>
            <w:bottom w:val="none" w:sz="0" w:space="0" w:color="auto"/>
            <w:right w:val="none" w:sz="0" w:space="0" w:color="auto"/>
          </w:divBdr>
        </w:div>
        <w:div w:id="956717818">
          <w:marLeft w:val="0"/>
          <w:marRight w:val="0"/>
          <w:marTop w:val="0"/>
          <w:marBottom w:val="0"/>
          <w:divBdr>
            <w:top w:val="none" w:sz="0" w:space="0" w:color="auto"/>
            <w:left w:val="none" w:sz="0" w:space="0" w:color="auto"/>
            <w:bottom w:val="none" w:sz="0" w:space="0" w:color="auto"/>
            <w:right w:val="none" w:sz="0" w:space="0" w:color="auto"/>
          </w:divBdr>
        </w:div>
        <w:div w:id="1114398893">
          <w:marLeft w:val="0"/>
          <w:marRight w:val="0"/>
          <w:marTop w:val="0"/>
          <w:marBottom w:val="0"/>
          <w:divBdr>
            <w:top w:val="none" w:sz="0" w:space="0" w:color="auto"/>
            <w:left w:val="none" w:sz="0" w:space="0" w:color="auto"/>
            <w:bottom w:val="none" w:sz="0" w:space="0" w:color="auto"/>
            <w:right w:val="none" w:sz="0" w:space="0" w:color="auto"/>
          </w:divBdr>
        </w:div>
        <w:div w:id="1617449148">
          <w:marLeft w:val="0"/>
          <w:marRight w:val="0"/>
          <w:marTop w:val="0"/>
          <w:marBottom w:val="0"/>
          <w:divBdr>
            <w:top w:val="none" w:sz="0" w:space="0" w:color="auto"/>
            <w:left w:val="none" w:sz="0" w:space="0" w:color="auto"/>
            <w:bottom w:val="none" w:sz="0" w:space="0" w:color="auto"/>
            <w:right w:val="none" w:sz="0" w:space="0" w:color="auto"/>
          </w:divBdr>
        </w:div>
        <w:div w:id="1511675451">
          <w:marLeft w:val="0"/>
          <w:marRight w:val="0"/>
          <w:marTop w:val="0"/>
          <w:marBottom w:val="0"/>
          <w:divBdr>
            <w:top w:val="none" w:sz="0" w:space="0" w:color="auto"/>
            <w:left w:val="none" w:sz="0" w:space="0" w:color="auto"/>
            <w:bottom w:val="none" w:sz="0" w:space="0" w:color="auto"/>
            <w:right w:val="none" w:sz="0" w:space="0" w:color="auto"/>
          </w:divBdr>
        </w:div>
        <w:div w:id="686912090">
          <w:marLeft w:val="0"/>
          <w:marRight w:val="0"/>
          <w:marTop w:val="0"/>
          <w:marBottom w:val="0"/>
          <w:divBdr>
            <w:top w:val="none" w:sz="0" w:space="0" w:color="auto"/>
            <w:left w:val="none" w:sz="0" w:space="0" w:color="auto"/>
            <w:bottom w:val="none" w:sz="0" w:space="0" w:color="auto"/>
            <w:right w:val="none" w:sz="0" w:space="0" w:color="auto"/>
          </w:divBdr>
        </w:div>
        <w:div w:id="445349170">
          <w:marLeft w:val="0"/>
          <w:marRight w:val="0"/>
          <w:marTop w:val="0"/>
          <w:marBottom w:val="0"/>
          <w:divBdr>
            <w:top w:val="none" w:sz="0" w:space="0" w:color="auto"/>
            <w:left w:val="none" w:sz="0" w:space="0" w:color="auto"/>
            <w:bottom w:val="none" w:sz="0" w:space="0" w:color="auto"/>
            <w:right w:val="none" w:sz="0" w:space="0" w:color="auto"/>
          </w:divBdr>
        </w:div>
        <w:div w:id="600647567">
          <w:marLeft w:val="0"/>
          <w:marRight w:val="0"/>
          <w:marTop w:val="0"/>
          <w:marBottom w:val="0"/>
          <w:divBdr>
            <w:top w:val="none" w:sz="0" w:space="0" w:color="auto"/>
            <w:left w:val="none" w:sz="0" w:space="0" w:color="auto"/>
            <w:bottom w:val="none" w:sz="0" w:space="0" w:color="auto"/>
            <w:right w:val="none" w:sz="0" w:space="0" w:color="auto"/>
          </w:divBdr>
        </w:div>
        <w:div w:id="919874216">
          <w:marLeft w:val="0"/>
          <w:marRight w:val="0"/>
          <w:marTop w:val="0"/>
          <w:marBottom w:val="0"/>
          <w:divBdr>
            <w:top w:val="none" w:sz="0" w:space="0" w:color="auto"/>
            <w:left w:val="none" w:sz="0" w:space="0" w:color="auto"/>
            <w:bottom w:val="none" w:sz="0" w:space="0" w:color="auto"/>
            <w:right w:val="none" w:sz="0" w:space="0" w:color="auto"/>
          </w:divBdr>
        </w:div>
        <w:div w:id="2066297830">
          <w:marLeft w:val="0"/>
          <w:marRight w:val="0"/>
          <w:marTop w:val="0"/>
          <w:marBottom w:val="0"/>
          <w:divBdr>
            <w:top w:val="none" w:sz="0" w:space="0" w:color="auto"/>
            <w:left w:val="none" w:sz="0" w:space="0" w:color="auto"/>
            <w:bottom w:val="none" w:sz="0" w:space="0" w:color="auto"/>
            <w:right w:val="none" w:sz="0" w:space="0" w:color="auto"/>
          </w:divBdr>
        </w:div>
        <w:div w:id="550383061">
          <w:marLeft w:val="0"/>
          <w:marRight w:val="0"/>
          <w:marTop w:val="0"/>
          <w:marBottom w:val="0"/>
          <w:divBdr>
            <w:top w:val="none" w:sz="0" w:space="0" w:color="auto"/>
            <w:left w:val="none" w:sz="0" w:space="0" w:color="auto"/>
            <w:bottom w:val="none" w:sz="0" w:space="0" w:color="auto"/>
            <w:right w:val="none" w:sz="0" w:space="0" w:color="auto"/>
          </w:divBdr>
        </w:div>
        <w:div w:id="1411923140">
          <w:marLeft w:val="0"/>
          <w:marRight w:val="0"/>
          <w:marTop w:val="0"/>
          <w:marBottom w:val="0"/>
          <w:divBdr>
            <w:top w:val="none" w:sz="0" w:space="0" w:color="auto"/>
            <w:left w:val="none" w:sz="0" w:space="0" w:color="auto"/>
            <w:bottom w:val="none" w:sz="0" w:space="0" w:color="auto"/>
            <w:right w:val="none" w:sz="0" w:space="0" w:color="auto"/>
          </w:divBdr>
        </w:div>
      </w:divsChild>
    </w:div>
    <w:div w:id="1484930879">
      <w:bodyDiv w:val="1"/>
      <w:marLeft w:val="0"/>
      <w:marRight w:val="0"/>
      <w:marTop w:val="0"/>
      <w:marBottom w:val="0"/>
      <w:divBdr>
        <w:top w:val="none" w:sz="0" w:space="0" w:color="auto"/>
        <w:left w:val="none" w:sz="0" w:space="0" w:color="auto"/>
        <w:bottom w:val="none" w:sz="0" w:space="0" w:color="auto"/>
        <w:right w:val="none" w:sz="0" w:space="0" w:color="auto"/>
      </w:divBdr>
      <w:divsChild>
        <w:div w:id="1856578241">
          <w:marLeft w:val="0"/>
          <w:marRight w:val="0"/>
          <w:marTop w:val="0"/>
          <w:marBottom w:val="0"/>
          <w:divBdr>
            <w:top w:val="none" w:sz="0" w:space="0" w:color="auto"/>
            <w:left w:val="none" w:sz="0" w:space="0" w:color="auto"/>
            <w:bottom w:val="none" w:sz="0" w:space="0" w:color="auto"/>
            <w:right w:val="none" w:sz="0" w:space="0" w:color="auto"/>
          </w:divBdr>
          <w:divsChild>
            <w:div w:id="5973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61827">
      <w:bodyDiv w:val="1"/>
      <w:marLeft w:val="0"/>
      <w:marRight w:val="0"/>
      <w:marTop w:val="0"/>
      <w:marBottom w:val="0"/>
      <w:divBdr>
        <w:top w:val="none" w:sz="0" w:space="0" w:color="auto"/>
        <w:left w:val="none" w:sz="0" w:space="0" w:color="auto"/>
        <w:bottom w:val="none" w:sz="0" w:space="0" w:color="auto"/>
        <w:right w:val="none" w:sz="0" w:space="0" w:color="auto"/>
      </w:divBdr>
      <w:divsChild>
        <w:div w:id="1208299195">
          <w:marLeft w:val="0"/>
          <w:marRight w:val="0"/>
          <w:marTop w:val="0"/>
          <w:marBottom w:val="0"/>
          <w:divBdr>
            <w:top w:val="none" w:sz="0" w:space="0" w:color="auto"/>
            <w:left w:val="none" w:sz="0" w:space="0" w:color="auto"/>
            <w:bottom w:val="none" w:sz="0" w:space="0" w:color="auto"/>
            <w:right w:val="none" w:sz="0" w:space="0" w:color="auto"/>
          </w:divBdr>
          <w:divsChild>
            <w:div w:id="879322126">
              <w:marLeft w:val="0"/>
              <w:marRight w:val="0"/>
              <w:marTop w:val="0"/>
              <w:marBottom w:val="0"/>
              <w:divBdr>
                <w:top w:val="none" w:sz="0" w:space="0" w:color="auto"/>
                <w:left w:val="none" w:sz="0" w:space="0" w:color="auto"/>
                <w:bottom w:val="none" w:sz="0" w:space="0" w:color="auto"/>
                <w:right w:val="none" w:sz="0" w:space="0" w:color="auto"/>
              </w:divBdr>
            </w:div>
            <w:div w:id="290403183">
              <w:marLeft w:val="0"/>
              <w:marRight w:val="0"/>
              <w:marTop w:val="0"/>
              <w:marBottom w:val="0"/>
              <w:divBdr>
                <w:top w:val="none" w:sz="0" w:space="0" w:color="auto"/>
                <w:left w:val="none" w:sz="0" w:space="0" w:color="auto"/>
                <w:bottom w:val="none" w:sz="0" w:space="0" w:color="auto"/>
                <w:right w:val="none" w:sz="0" w:space="0" w:color="auto"/>
              </w:divBdr>
            </w:div>
            <w:div w:id="1095856817">
              <w:marLeft w:val="0"/>
              <w:marRight w:val="0"/>
              <w:marTop w:val="0"/>
              <w:marBottom w:val="0"/>
              <w:divBdr>
                <w:top w:val="none" w:sz="0" w:space="0" w:color="auto"/>
                <w:left w:val="none" w:sz="0" w:space="0" w:color="auto"/>
                <w:bottom w:val="none" w:sz="0" w:space="0" w:color="auto"/>
                <w:right w:val="none" w:sz="0" w:space="0" w:color="auto"/>
              </w:divBdr>
            </w:div>
            <w:div w:id="607274582">
              <w:marLeft w:val="0"/>
              <w:marRight w:val="0"/>
              <w:marTop w:val="0"/>
              <w:marBottom w:val="0"/>
              <w:divBdr>
                <w:top w:val="none" w:sz="0" w:space="0" w:color="auto"/>
                <w:left w:val="none" w:sz="0" w:space="0" w:color="auto"/>
                <w:bottom w:val="none" w:sz="0" w:space="0" w:color="auto"/>
                <w:right w:val="none" w:sz="0" w:space="0" w:color="auto"/>
              </w:divBdr>
            </w:div>
            <w:div w:id="8797252">
              <w:marLeft w:val="0"/>
              <w:marRight w:val="0"/>
              <w:marTop w:val="0"/>
              <w:marBottom w:val="0"/>
              <w:divBdr>
                <w:top w:val="none" w:sz="0" w:space="0" w:color="auto"/>
                <w:left w:val="none" w:sz="0" w:space="0" w:color="auto"/>
                <w:bottom w:val="none" w:sz="0" w:space="0" w:color="auto"/>
                <w:right w:val="none" w:sz="0" w:space="0" w:color="auto"/>
              </w:divBdr>
            </w:div>
            <w:div w:id="555627179">
              <w:marLeft w:val="0"/>
              <w:marRight w:val="0"/>
              <w:marTop w:val="0"/>
              <w:marBottom w:val="0"/>
              <w:divBdr>
                <w:top w:val="none" w:sz="0" w:space="0" w:color="auto"/>
                <w:left w:val="none" w:sz="0" w:space="0" w:color="auto"/>
                <w:bottom w:val="none" w:sz="0" w:space="0" w:color="auto"/>
                <w:right w:val="none" w:sz="0" w:space="0" w:color="auto"/>
              </w:divBdr>
            </w:div>
            <w:div w:id="17454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4238">
      <w:bodyDiv w:val="1"/>
      <w:marLeft w:val="0"/>
      <w:marRight w:val="0"/>
      <w:marTop w:val="0"/>
      <w:marBottom w:val="0"/>
      <w:divBdr>
        <w:top w:val="none" w:sz="0" w:space="0" w:color="auto"/>
        <w:left w:val="none" w:sz="0" w:space="0" w:color="auto"/>
        <w:bottom w:val="none" w:sz="0" w:space="0" w:color="auto"/>
        <w:right w:val="none" w:sz="0" w:space="0" w:color="auto"/>
      </w:divBdr>
      <w:divsChild>
        <w:div w:id="307440138">
          <w:marLeft w:val="0"/>
          <w:marRight w:val="0"/>
          <w:marTop w:val="0"/>
          <w:marBottom w:val="0"/>
          <w:divBdr>
            <w:top w:val="none" w:sz="0" w:space="0" w:color="auto"/>
            <w:left w:val="none" w:sz="0" w:space="0" w:color="auto"/>
            <w:bottom w:val="none" w:sz="0" w:space="0" w:color="auto"/>
            <w:right w:val="none" w:sz="0" w:space="0" w:color="auto"/>
          </w:divBdr>
          <w:divsChild>
            <w:div w:id="196701717">
              <w:marLeft w:val="0"/>
              <w:marRight w:val="0"/>
              <w:marTop w:val="0"/>
              <w:marBottom w:val="0"/>
              <w:divBdr>
                <w:top w:val="none" w:sz="0" w:space="0" w:color="auto"/>
                <w:left w:val="none" w:sz="0" w:space="0" w:color="auto"/>
                <w:bottom w:val="none" w:sz="0" w:space="0" w:color="auto"/>
                <w:right w:val="none" w:sz="0" w:space="0" w:color="auto"/>
              </w:divBdr>
            </w:div>
            <w:div w:id="14367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8584">
      <w:bodyDiv w:val="1"/>
      <w:marLeft w:val="0"/>
      <w:marRight w:val="0"/>
      <w:marTop w:val="0"/>
      <w:marBottom w:val="0"/>
      <w:divBdr>
        <w:top w:val="none" w:sz="0" w:space="0" w:color="auto"/>
        <w:left w:val="none" w:sz="0" w:space="0" w:color="auto"/>
        <w:bottom w:val="none" w:sz="0" w:space="0" w:color="auto"/>
        <w:right w:val="none" w:sz="0" w:space="0" w:color="auto"/>
      </w:divBdr>
      <w:divsChild>
        <w:div w:id="949893087">
          <w:marLeft w:val="0"/>
          <w:marRight w:val="0"/>
          <w:marTop w:val="0"/>
          <w:marBottom w:val="0"/>
          <w:divBdr>
            <w:top w:val="none" w:sz="0" w:space="0" w:color="auto"/>
            <w:left w:val="none" w:sz="0" w:space="0" w:color="auto"/>
            <w:bottom w:val="none" w:sz="0" w:space="0" w:color="auto"/>
            <w:right w:val="none" w:sz="0" w:space="0" w:color="auto"/>
          </w:divBdr>
          <w:divsChild>
            <w:div w:id="584802589">
              <w:marLeft w:val="0"/>
              <w:marRight w:val="0"/>
              <w:marTop w:val="0"/>
              <w:marBottom w:val="0"/>
              <w:divBdr>
                <w:top w:val="none" w:sz="0" w:space="0" w:color="auto"/>
                <w:left w:val="none" w:sz="0" w:space="0" w:color="auto"/>
                <w:bottom w:val="none" w:sz="0" w:space="0" w:color="auto"/>
                <w:right w:val="none" w:sz="0" w:space="0" w:color="auto"/>
              </w:divBdr>
            </w:div>
            <w:div w:id="865287086">
              <w:marLeft w:val="0"/>
              <w:marRight w:val="0"/>
              <w:marTop w:val="0"/>
              <w:marBottom w:val="0"/>
              <w:divBdr>
                <w:top w:val="none" w:sz="0" w:space="0" w:color="auto"/>
                <w:left w:val="none" w:sz="0" w:space="0" w:color="auto"/>
                <w:bottom w:val="none" w:sz="0" w:space="0" w:color="auto"/>
                <w:right w:val="none" w:sz="0" w:space="0" w:color="auto"/>
              </w:divBdr>
            </w:div>
            <w:div w:id="752436191">
              <w:marLeft w:val="0"/>
              <w:marRight w:val="0"/>
              <w:marTop w:val="0"/>
              <w:marBottom w:val="0"/>
              <w:divBdr>
                <w:top w:val="none" w:sz="0" w:space="0" w:color="auto"/>
                <w:left w:val="none" w:sz="0" w:space="0" w:color="auto"/>
                <w:bottom w:val="none" w:sz="0" w:space="0" w:color="auto"/>
                <w:right w:val="none" w:sz="0" w:space="0" w:color="auto"/>
              </w:divBdr>
            </w:div>
            <w:div w:id="1459912522">
              <w:marLeft w:val="0"/>
              <w:marRight w:val="0"/>
              <w:marTop w:val="0"/>
              <w:marBottom w:val="0"/>
              <w:divBdr>
                <w:top w:val="none" w:sz="0" w:space="0" w:color="auto"/>
                <w:left w:val="none" w:sz="0" w:space="0" w:color="auto"/>
                <w:bottom w:val="none" w:sz="0" w:space="0" w:color="auto"/>
                <w:right w:val="none" w:sz="0" w:space="0" w:color="auto"/>
              </w:divBdr>
            </w:div>
            <w:div w:id="1942103165">
              <w:marLeft w:val="0"/>
              <w:marRight w:val="0"/>
              <w:marTop w:val="0"/>
              <w:marBottom w:val="0"/>
              <w:divBdr>
                <w:top w:val="none" w:sz="0" w:space="0" w:color="auto"/>
                <w:left w:val="none" w:sz="0" w:space="0" w:color="auto"/>
                <w:bottom w:val="none" w:sz="0" w:space="0" w:color="auto"/>
                <w:right w:val="none" w:sz="0" w:space="0" w:color="auto"/>
              </w:divBdr>
            </w:div>
            <w:div w:id="1706514292">
              <w:marLeft w:val="0"/>
              <w:marRight w:val="0"/>
              <w:marTop w:val="0"/>
              <w:marBottom w:val="0"/>
              <w:divBdr>
                <w:top w:val="none" w:sz="0" w:space="0" w:color="auto"/>
                <w:left w:val="none" w:sz="0" w:space="0" w:color="auto"/>
                <w:bottom w:val="none" w:sz="0" w:space="0" w:color="auto"/>
                <w:right w:val="none" w:sz="0" w:space="0" w:color="auto"/>
              </w:divBdr>
            </w:div>
            <w:div w:id="763646229">
              <w:marLeft w:val="0"/>
              <w:marRight w:val="0"/>
              <w:marTop w:val="0"/>
              <w:marBottom w:val="0"/>
              <w:divBdr>
                <w:top w:val="none" w:sz="0" w:space="0" w:color="auto"/>
                <w:left w:val="none" w:sz="0" w:space="0" w:color="auto"/>
                <w:bottom w:val="none" w:sz="0" w:space="0" w:color="auto"/>
                <w:right w:val="none" w:sz="0" w:space="0" w:color="auto"/>
              </w:divBdr>
            </w:div>
            <w:div w:id="1059863458">
              <w:marLeft w:val="0"/>
              <w:marRight w:val="0"/>
              <w:marTop w:val="0"/>
              <w:marBottom w:val="0"/>
              <w:divBdr>
                <w:top w:val="none" w:sz="0" w:space="0" w:color="auto"/>
                <w:left w:val="none" w:sz="0" w:space="0" w:color="auto"/>
                <w:bottom w:val="none" w:sz="0" w:space="0" w:color="auto"/>
                <w:right w:val="none" w:sz="0" w:space="0" w:color="auto"/>
              </w:divBdr>
            </w:div>
            <w:div w:id="11412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4856">
      <w:bodyDiv w:val="1"/>
      <w:marLeft w:val="0"/>
      <w:marRight w:val="0"/>
      <w:marTop w:val="0"/>
      <w:marBottom w:val="0"/>
      <w:divBdr>
        <w:top w:val="none" w:sz="0" w:space="0" w:color="auto"/>
        <w:left w:val="none" w:sz="0" w:space="0" w:color="auto"/>
        <w:bottom w:val="none" w:sz="0" w:space="0" w:color="auto"/>
        <w:right w:val="none" w:sz="0" w:space="0" w:color="auto"/>
      </w:divBdr>
      <w:divsChild>
        <w:div w:id="1116294222">
          <w:marLeft w:val="0"/>
          <w:marRight w:val="0"/>
          <w:marTop w:val="0"/>
          <w:marBottom w:val="0"/>
          <w:divBdr>
            <w:top w:val="none" w:sz="0" w:space="0" w:color="auto"/>
            <w:left w:val="none" w:sz="0" w:space="0" w:color="auto"/>
            <w:bottom w:val="none" w:sz="0" w:space="0" w:color="auto"/>
            <w:right w:val="none" w:sz="0" w:space="0" w:color="auto"/>
          </w:divBdr>
          <w:divsChild>
            <w:div w:id="1317489396">
              <w:marLeft w:val="0"/>
              <w:marRight w:val="0"/>
              <w:marTop w:val="0"/>
              <w:marBottom w:val="0"/>
              <w:divBdr>
                <w:top w:val="none" w:sz="0" w:space="0" w:color="auto"/>
                <w:left w:val="none" w:sz="0" w:space="0" w:color="auto"/>
                <w:bottom w:val="none" w:sz="0" w:space="0" w:color="auto"/>
                <w:right w:val="none" w:sz="0" w:space="0" w:color="auto"/>
              </w:divBdr>
            </w:div>
            <w:div w:id="498275580">
              <w:marLeft w:val="0"/>
              <w:marRight w:val="0"/>
              <w:marTop w:val="0"/>
              <w:marBottom w:val="0"/>
              <w:divBdr>
                <w:top w:val="none" w:sz="0" w:space="0" w:color="auto"/>
                <w:left w:val="none" w:sz="0" w:space="0" w:color="auto"/>
                <w:bottom w:val="none" w:sz="0" w:space="0" w:color="auto"/>
                <w:right w:val="none" w:sz="0" w:space="0" w:color="auto"/>
              </w:divBdr>
            </w:div>
            <w:div w:id="589192990">
              <w:marLeft w:val="0"/>
              <w:marRight w:val="0"/>
              <w:marTop w:val="0"/>
              <w:marBottom w:val="0"/>
              <w:divBdr>
                <w:top w:val="none" w:sz="0" w:space="0" w:color="auto"/>
                <w:left w:val="none" w:sz="0" w:space="0" w:color="auto"/>
                <w:bottom w:val="none" w:sz="0" w:space="0" w:color="auto"/>
                <w:right w:val="none" w:sz="0" w:space="0" w:color="auto"/>
              </w:divBdr>
            </w:div>
            <w:div w:id="513349880">
              <w:marLeft w:val="0"/>
              <w:marRight w:val="0"/>
              <w:marTop w:val="0"/>
              <w:marBottom w:val="0"/>
              <w:divBdr>
                <w:top w:val="none" w:sz="0" w:space="0" w:color="auto"/>
                <w:left w:val="none" w:sz="0" w:space="0" w:color="auto"/>
                <w:bottom w:val="none" w:sz="0" w:space="0" w:color="auto"/>
                <w:right w:val="none" w:sz="0" w:space="0" w:color="auto"/>
              </w:divBdr>
            </w:div>
            <w:div w:id="1914926211">
              <w:marLeft w:val="0"/>
              <w:marRight w:val="0"/>
              <w:marTop w:val="0"/>
              <w:marBottom w:val="0"/>
              <w:divBdr>
                <w:top w:val="none" w:sz="0" w:space="0" w:color="auto"/>
                <w:left w:val="none" w:sz="0" w:space="0" w:color="auto"/>
                <w:bottom w:val="none" w:sz="0" w:space="0" w:color="auto"/>
                <w:right w:val="none" w:sz="0" w:space="0" w:color="auto"/>
              </w:divBdr>
            </w:div>
            <w:div w:id="1878393888">
              <w:marLeft w:val="0"/>
              <w:marRight w:val="0"/>
              <w:marTop w:val="0"/>
              <w:marBottom w:val="0"/>
              <w:divBdr>
                <w:top w:val="none" w:sz="0" w:space="0" w:color="auto"/>
                <w:left w:val="none" w:sz="0" w:space="0" w:color="auto"/>
                <w:bottom w:val="none" w:sz="0" w:space="0" w:color="auto"/>
                <w:right w:val="none" w:sz="0" w:space="0" w:color="auto"/>
              </w:divBdr>
            </w:div>
            <w:div w:id="1172574553">
              <w:marLeft w:val="0"/>
              <w:marRight w:val="0"/>
              <w:marTop w:val="0"/>
              <w:marBottom w:val="0"/>
              <w:divBdr>
                <w:top w:val="none" w:sz="0" w:space="0" w:color="auto"/>
                <w:left w:val="none" w:sz="0" w:space="0" w:color="auto"/>
                <w:bottom w:val="none" w:sz="0" w:space="0" w:color="auto"/>
                <w:right w:val="none" w:sz="0" w:space="0" w:color="auto"/>
              </w:divBdr>
            </w:div>
            <w:div w:id="351033404">
              <w:marLeft w:val="0"/>
              <w:marRight w:val="0"/>
              <w:marTop w:val="0"/>
              <w:marBottom w:val="0"/>
              <w:divBdr>
                <w:top w:val="none" w:sz="0" w:space="0" w:color="auto"/>
                <w:left w:val="none" w:sz="0" w:space="0" w:color="auto"/>
                <w:bottom w:val="none" w:sz="0" w:space="0" w:color="auto"/>
                <w:right w:val="none" w:sz="0" w:space="0" w:color="auto"/>
              </w:divBdr>
            </w:div>
            <w:div w:id="4361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2788/3177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oise.eea.europa.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apacoust.2015.10.02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4224/2038614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onferences.ocpms.com.au/conference-papers/SelfRegistration.php?page=modify&amp;confID=46" TargetMode="External"/><Relationship Id="rId14" Type="http://schemas.openxmlformats.org/officeDocument/2006/relationships/hyperlink" Target="https://doi.org/10.1121/2.000120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1CA0-2379-47AD-BC72-C84FDC50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5863</CharactersWithSpaces>
  <SharedDoc>false</SharedDoc>
  <HLinks>
    <vt:vector size="42" baseType="variant">
      <vt:variant>
        <vt:i4>4718640</vt:i4>
      </vt:variant>
      <vt:variant>
        <vt:i4>24</vt:i4>
      </vt:variant>
      <vt:variant>
        <vt:i4>0</vt:i4>
      </vt:variant>
      <vt:variant>
        <vt:i4>5</vt:i4>
      </vt:variant>
      <vt:variant>
        <vt:lpwstr>mailto:papers@acoustics2015.com.au</vt:lpwstr>
      </vt:variant>
      <vt:variant>
        <vt:lpwstr/>
      </vt:variant>
      <vt:variant>
        <vt:i4>6291574</vt:i4>
      </vt:variant>
      <vt:variant>
        <vt:i4>21</vt:i4>
      </vt:variant>
      <vt:variant>
        <vt:i4>0</vt:i4>
      </vt:variant>
      <vt:variant>
        <vt:i4>5</vt:i4>
      </vt:variant>
      <vt:variant>
        <vt:lpwstr>http://www.acoustics.asn.au/conference-papers/login.php</vt:lpwstr>
      </vt:variant>
      <vt:variant>
        <vt:lpwstr/>
      </vt:variant>
      <vt:variant>
        <vt:i4>4718640</vt:i4>
      </vt:variant>
      <vt:variant>
        <vt:i4>12</vt:i4>
      </vt:variant>
      <vt:variant>
        <vt:i4>0</vt:i4>
      </vt:variant>
      <vt:variant>
        <vt:i4>5</vt:i4>
      </vt:variant>
      <vt:variant>
        <vt:lpwstr>mailto:papers@acoustics2015.com.au</vt:lpwstr>
      </vt:variant>
      <vt:variant>
        <vt:lpwstr/>
      </vt:variant>
      <vt:variant>
        <vt:i4>4587545</vt:i4>
      </vt:variant>
      <vt:variant>
        <vt:i4>9</vt:i4>
      </vt:variant>
      <vt:variant>
        <vt:i4>0</vt:i4>
      </vt:variant>
      <vt:variant>
        <vt:i4>5</vt:i4>
      </vt:variant>
      <vt:variant>
        <vt:lpwstr>http://www.ocpms.com.au/conference-papers/login.php?page=modify&amp;confID=38</vt:lpwstr>
      </vt:variant>
      <vt:variant>
        <vt:lpwstr/>
      </vt:variant>
      <vt:variant>
        <vt:i4>4849786</vt:i4>
      </vt:variant>
      <vt:variant>
        <vt:i4>6</vt:i4>
      </vt:variant>
      <vt:variant>
        <vt:i4>0</vt:i4>
      </vt:variant>
      <vt:variant>
        <vt:i4>5</vt:i4>
      </vt:variant>
      <vt:variant>
        <vt:lpwstr>mailto:author3@mno.pqr.au</vt:lpwstr>
      </vt:variant>
      <vt:variant>
        <vt:lpwstr/>
      </vt:variant>
      <vt:variant>
        <vt:i4>4391014</vt:i4>
      </vt:variant>
      <vt:variant>
        <vt:i4>3</vt:i4>
      </vt:variant>
      <vt:variant>
        <vt:i4>0</vt:i4>
      </vt:variant>
      <vt:variant>
        <vt:i4>5</vt:i4>
      </vt:variant>
      <vt:variant>
        <vt:lpwstr>mailto:author2@ghi.jkl.au</vt:lpwstr>
      </vt:variant>
      <vt:variant>
        <vt:lpwstr/>
      </vt:variant>
      <vt:variant>
        <vt:i4>327719</vt:i4>
      </vt:variant>
      <vt:variant>
        <vt:i4>0</vt:i4>
      </vt:variant>
      <vt:variant>
        <vt:i4>0</vt:i4>
      </vt:variant>
      <vt:variant>
        <vt:i4>5</vt:i4>
      </vt:variant>
      <vt:variant>
        <vt:lpwstr>mailto:robert.smith@abc.def.au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Parnell</dc:creator>
  <cp:lastModifiedBy>Julie Sobolewski</cp:lastModifiedBy>
  <cp:revision>2</cp:revision>
  <cp:lastPrinted>2021-03-10T03:45:00Z</cp:lastPrinted>
  <dcterms:created xsi:type="dcterms:W3CDTF">2021-10-12T06:28:00Z</dcterms:created>
  <dcterms:modified xsi:type="dcterms:W3CDTF">2021-10-12T06:28:00Z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